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E0A7" w14:textId="77777777" w:rsidR="0060415A" w:rsidRDefault="0060415A" w:rsidP="0060415A">
      <w:pPr>
        <w:pStyle w:val="3"/>
        <w:jc w:val="righ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BE5304" w14:textId="77777777" w:rsidR="009B480B" w:rsidRPr="007F77D7" w:rsidRDefault="009B480B" w:rsidP="009B480B">
      <w:pPr>
        <w:jc w:val="center"/>
      </w:pPr>
      <w:r w:rsidRPr="007F77D7">
        <w:object w:dxaOrig="1668" w:dyaOrig="2204" w14:anchorId="79A13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8.5pt" o:ole="" fillcolor="window">
            <v:imagedata r:id="rId6" o:title=""/>
          </v:shape>
          <o:OLEObject Type="Embed" ProgID="CorelDRAW.Graphic.6" ShapeID="_x0000_i1025" DrawAspect="Content" ObjectID="_1764746534" r:id="rId7"/>
        </w:object>
      </w:r>
    </w:p>
    <w:tbl>
      <w:tblPr>
        <w:tblW w:w="9818" w:type="dxa"/>
        <w:jc w:val="center"/>
        <w:tblBorders>
          <w:bottom w:val="thickThin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1063"/>
        <w:gridCol w:w="4323"/>
      </w:tblGrid>
      <w:tr w:rsidR="009B480B" w:rsidRPr="007F77D7" w14:paraId="3C8E9F83" w14:textId="77777777" w:rsidTr="00B47965">
        <w:trPr>
          <w:jc w:val="center"/>
        </w:trPr>
        <w:tc>
          <w:tcPr>
            <w:tcW w:w="4432" w:type="dxa"/>
          </w:tcPr>
          <w:p w14:paraId="62838CF4" w14:textId="77777777" w:rsidR="009B480B" w:rsidRPr="007F77D7" w:rsidRDefault="009B480B" w:rsidP="00B47965">
            <w:pPr>
              <w:jc w:val="center"/>
              <w:rPr>
                <w:b/>
              </w:rPr>
            </w:pPr>
            <w:r w:rsidRPr="007F77D7">
              <w:rPr>
                <w:b/>
              </w:rPr>
              <w:t>Администрация</w:t>
            </w:r>
          </w:p>
          <w:p w14:paraId="6BC357F0" w14:textId="77777777" w:rsidR="009B480B" w:rsidRPr="007F77D7" w:rsidRDefault="009B480B" w:rsidP="00B47965">
            <w:pPr>
              <w:jc w:val="center"/>
              <w:rPr>
                <w:b/>
              </w:rPr>
            </w:pPr>
            <w:r w:rsidRPr="007F77D7">
              <w:rPr>
                <w:b/>
              </w:rPr>
              <w:t>муниципального образования</w:t>
            </w:r>
          </w:p>
          <w:p w14:paraId="40117039" w14:textId="77777777" w:rsidR="000E33B3" w:rsidRDefault="009B480B" w:rsidP="00B47965">
            <w:pPr>
              <w:jc w:val="center"/>
              <w:rPr>
                <w:b/>
              </w:rPr>
            </w:pPr>
            <w:r w:rsidRPr="007F77D7">
              <w:rPr>
                <w:b/>
              </w:rPr>
              <w:t>сельского поселения</w:t>
            </w:r>
          </w:p>
          <w:p w14:paraId="780B130B" w14:textId="77777777" w:rsidR="009B480B" w:rsidRPr="007F77D7" w:rsidRDefault="009B480B" w:rsidP="00B47965">
            <w:pPr>
              <w:jc w:val="center"/>
              <w:rPr>
                <w:b/>
              </w:rPr>
            </w:pPr>
            <w:r w:rsidRPr="007F77D7">
              <w:rPr>
                <w:b/>
              </w:rPr>
              <w:t xml:space="preserve"> «</w:t>
            </w:r>
            <w:r w:rsidR="000E33B3">
              <w:rPr>
                <w:b/>
              </w:rPr>
              <w:t>Старо-Брянское</w:t>
            </w:r>
            <w:r w:rsidRPr="007F77D7">
              <w:rPr>
                <w:b/>
              </w:rPr>
              <w:t>»</w:t>
            </w:r>
          </w:p>
          <w:p w14:paraId="5BE6931E" w14:textId="77777777" w:rsidR="009B480B" w:rsidRPr="007F77D7" w:rsidRDefault="009B480B" w:rsidP="00B47965">
            <w:pPr>
              <w:jc w:val="center"/>
              <w:rPr>
                <w:b/>
              </w:rPr>
            </w:pPr>
            <w:r w:rsidRPr="007F77D7">
              <w:rPr>
                <w:b/>
              </w:rPr>
              <w:t>Заиграевского района</w:t>
            </w:r>
          </w:p>
          <w:p w14:paraId="37A6C522" w14:textId="77777777" w:rsidR="009B480B" w:rsidRPr="007F77D7" w:rsidRDefault="009B480B" w:rsidP="00B47965">
            <w:pPr>
              <w:jc w:val="center"/>
              <w:rPr>
                <w:b/>
              </w:rPr>
            </w:pPr>
            <w:r w:rsidRPr="007F77D7">
              <w:rPr>
                <w:b/>
              </w:rPr>
              <w:t>Республики Бурятия</w:t>
            </w:r>
          </w:p>
          <w:p w14:paraId="13E57E06" w14:textId="77777777" w:rsidR="00266793" w:rsidRDefault="009B480B" w:rsidP="00B47965">
            <w:pPr>
              <w:jc w:val="center"/>
              <w:rPr>
                <w:b/>
                <w:sz w:val="20"/>
                <w:szCs w:val="20"/>
              </w:rPr>
            </w:pPr>
            <w:r w:rsidRPr="00266793">
              <w:rPr>
                <w:b/>
                <w:sz w:val="20"/>
                <w:szCs w:val="20"/>
              </w:rPr>
              <w:t>(Администрация МО СП</w:t>
            </w:r>
          </w:p>
          <w:p w14:paraId="66206965" w14:textId="77777777" w:rsidR="009B480B" w:rsidRPr="00266793" w:rsidRDefault="009B480B" w:rsidP="00B47965">
            <w:pPr>
              <w:jc w:val="center"/>
              <w:rPr>
                <w:b/>
                <w:sz w:val="20"/>
                <w:szCs w:val="20"/>
              </w:rPr>
            </w:pPr>
            <w:r w:rsidRPr="00266793">
              <w:rPr>
                <w:b/>
                <w:sz w:val="20"/>
                <w:szCs w:val="20"/>
              </w:rPr>
              <w:t xml:space="preserve"> «</w:t>
            </w:r>
            <w:r w:rsidR="00266793" w:rsidRPr="00266793">
              <w:rPr>
                <w:b/>
                <w:sz w:val="20"/>
                <w:szCs w:val="20"/>
              </w:rPr>
              <w:t>Старо-Брянское</w:t>
            </w:r>
            <w:r w:rsidRPr="00266793">
              <w:rPr>
                <w:b/>
                <w:sz w:val="20"/>
                <w:szCs w:val="20"/>
              </w:rPr>
              <w:t>»)</w:t>
            </w:r>
          </w:p>
          <w:p w14:paraId="047830E5" w14:textId="77777777" w:rsidR="009B480B" w:rsidRPr="007F77D7" w:rsidRDefault="009B480B" w:rsidP="00B479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11F87592" w14:textId="77777777" w:rsidR="009B480B" w:rsidRPr="007F77D7" w:rsidRDefault="009B480B" w:rsidP="00B47965">
            <w:pPr>
              <w:jc w:val="both"/>
            </w:pPr>
          </w:p>
        </w:tc>
        <w:tc>
          <w:tcPr>
            <w:tcW w:w="4323" w:type="dxa"/>
          </w:tcPr>
          <w:p w14:paraId="03C3143F" w14:textId="77777777" w:rsidR="009B480B" w:rsidRPr="007F77D7" w:rsidRDefault="009B480B" w:rsidP="00B47965">
            <w:pPr>
              <w:jc w:val="center"/>
              <w:rPr>
                <w:b/>
                <w:lang w:val="mn-MN"/>
              </w:rPr>
            </w:pPr>
            <w:r w:rsidRPr="007F77D7">
              <w:rPr>
                <w:b/>
                <w:lang w:val="mn-MN"/>
              </w:rPr>
              <w:t>Буряад Уласай</w:t>
            </w:r>
          </w:p>
          <w:p w14:paraId="6DEC5CD2" w14:textId="77777777" w:rsidR="009B480B" w:rsidRPr="007F77D7" w:rsidRDefault="009B480B" w:rsidP="00B47965">
            <w:pPr>
              <w:jc w:val="center"/>
              <w:rPr>
                <w:b/>
                <w:lang w:val="mn-MN"/>
              </w:rPr>
            </w:pPr>
            <w:r w:rsidRPr="007F77D7">
              <w:rPr>
                <w:b/>
                <w:lang w:val="mn-MN"/>
              </w:rPr>
              <w:t>Загарайн аймагай</w:t>
            </w:r>
          </w:p>
          <w:p w14:paraId="1FB1DD60" w14:textId="77777777" w:rsidR="009B480B" w:rsidRPr="000E33B3" w:rsidRDefault="000E33B3" w:rsidP="00B47965">
            <w:pPr>
              <w:jc w:val="center"/>
              <w:rPr>
                <w:b/>
              </w:rPr>
            </w:pPr>
            <w:r>
              <w:rPr>
                <w:b/>
              </w:rPr>
              <w:t>ХУУШАН БЭРЭЭНЭЙ</w:t>
            </w:r>
          </w:p>
          <w:p w14:paraId="058673BC" w14:textId="77777777" w:rsidR="009B480B" w:rsidRPr="007F77D7" w:rsidRDefault="009B480B" w:rsidP="00B47965">
            <w:pPr>
              <w:jc w:val="center"/>
              <w:rPr>
                <w:b/>
              </w:rPr>
            </w:pPr>
            <w:r w:rsidRPr="007F77D7">
              <w:rPr>
                <w:b/>
                <w:lang w:val="mn-MN"/>
              </w:rPr>
              <w:t xml:space="preserve">сомоной нютагай засагай </w:t>
            </w:r>
          </w:p>
          <w:p w14:paraId="1212AE32" w14:textId="77777777" w:rsidR="009B480B" w:rsidRPr="007F77D7" w:rsidRDefault="009B480B" w:rsidP="00B47965">
            <w:pPr>
              <w:jc w:val="center"/>
              <w:rPr>
                <w:b/>
                <w:lang w:val="mn-MN"/>
              </w:rPr>
            </w:pPr>
            <w:r w:rsidRPr="007F77D7">
              <w:rPr>
                <w:b/>
                <w:lang w:val="mn-MN"/>
              </w:rPr>
              <w:t>байгууламжын</w:t>
            </w:r>
          </w:p>
          <w:p w14:paraId="71B15ECC" w14:textId="77777777" w:rsidR="009B480B" w:rsidRPr="007F77D7" w:rsidRDefault="009B480B" w:rsidP="00B47965">
            <w:pPr>
              <w:jc w:val="center"/>
              <w:rPr>
                <w:b/>
              </w:rPr>
            </w:pPr>
            <w:r w:rsidRPr="007F77D7">
              <w:rPr>
                <w:b/>
                <w:lang w:val="mn-MN"/>
              </w:rPr>
              <w:t>Захиргаан</w:t>
            </w:r>
          </w:p>
        </w:tc>
      </w:tr>
    </w:tbl>
    <w:p w14:paraId="468A318B" w14:textId="77777777" w:rsidR="009B480B" w:rsidRPr="007F77D7" w:rsidRDefault="009B480B" w:rsidP="009B480B">
      <w:pPr>
        <w:jc w:val="center"/>
      </w:pPr>
    </w:p>
    <w:p w14:paraId="3E9B69E1" w14:textId="77777777" w:rsidR="009B480B" w:rsidRPr="007F77D7" w:rsidRDefault="009B480B" w:rsidP="009B480B">
      <w:pPr>
        <w:jc w:val="center"/>
        <w:rPr>
          <w:b/>
        </w:rPr>
      </w:pPr>
      <w:r w:rsidRPr="007F77D7">
        <w:rPr>
          <w:b/>
        </w:rPr>
        <w:t>ПОСТАНОВЛЕНИЕ</w:t>
      </w:r>
    </w:p>
    <w:p w14:paraId="6B39A20B" w14:textId="77777777" w:rsidR="009B480B" w:rsidRPr="007F77D7" w:rsidRDefault="009B480B" w:rsidP="009B480B">
      <w:pPr>
        <w:jc w:val="center"/>
        <w:rPr>
          <w:b/>
        </w:rPr>
      </w:pPr>
    </w:p>
    <w:p w14:paraId="1D0A80E0" w14:textId="77777777" w:rsidR="009B480B" w:rsidRPr="00B47965" w:rsidRDefault="009B480B" w:rsidP="009B480B">
      <w:pPr>
        <w:jc w:val="center"/>
        <w:rPr>
          <w:b/>
          <w:smallCaps w:val="0"/>
        </w:rPr>
      </w:pPr>
    </w:p>
    <w:p w14:paraId="36FED509" w14:textId="77777777" w:rsidR="009B480B" w:rsidRPr="00B47965" w:rsidRDefault="0027656C" w:rsidP="009B480B">
      <w:pPr>
        <w:ind w:left="-284"/>
        <w:jc w:val="both"/>
        <w:rPr>
          <w:smallCaps w:val="0"/>
        </w:rPr>
      </w:pPr>
      <w:r>
        <w:rPr>
          <w:smallCaps w:val="0"/>
        </w:rPr>
        <w:t>17.10</w:t>
      </w:r>
      <w:r w:rsidR="009B480B" w:rsidRPr="00B47965">
        <w:rPr>
          <w:smallCaps w:val="0"/>
        </w:rPr>
        <w:t>.2023 г.</w:t>
      </w:r>
      <w:r w:rsidR="009B480B" w:rsidRPr="00B47965">
        <w:rPr>
          <w:smallCaps w:val="0"/>
        </w:rPr>
        <w:tab/>
      </w:r>
      <w:r w:rsidR="009B480B" w:rsidRPr="00B47965">
        <w:rPr>
          <w:smallCaps w:val="0"/>
        </w:rPr>
        <w:tab/>
      </w:r>
      <w:r w:rsidR="009B480B" w:rsidRPr="00B47965">
        <w:rPr>
          <w:smallCaps w:val="0"/>
        </w:rPr>
        <w:tab/>
      </w:r>
      <w:r w:rsidR="009B480B" w:rsidRPr="00B47965">
        <w:rPr>
          <w:smallCaps w:val="0"/>
        </w:rPr>
        <w:tab/>
      </w:r>
      <w:r w:rsidR="009B480B" w:rsidRPr="00B47965">
        <w:rPr>
          <w:smallCaps w:val="0"/>
        </w:rPr>
        <w:tab/>
      </w:r>
      <w:r w:rsidR="009B480B" w:rsidRPr="00B47965">
        <w:rPr>
          <w:smallCaps w:val="0"/>
        </w:rPr>
        <w:tab/>
      </w:r>
      <w:r w:rsidR="009B480B" w:rsidRPr="00B47965">
        <w:rPr>
          <w:smallCaps w:val="0"/>
        </w:rPr>
        <w:tab/>
        <w:t xml:space="preserve">                            № </w:t>
      </w:r>
      <w:r>
        <w:rPr>
          <w:smallCaps w:val="0"/>
        </w:rPr>
        <w:t>2</w:t>
      </w:r>
      <w:r w:rsidR="00343CEC">
        <w:rPr>
          <w:smallCaps w:val="0"/>
        </w:rPr>
        <w:t>4</w:t>
      </w:r>
    </w:p>
    <w:p w14:paraId="693F94EE" w14:textId="77777777" w:rsidR="009B480B" w:rsidRPr="00B47965" w:rsidRDefault="0003235B" w:rsidP="0003235B">
      <w:pPr>
        <w:rPr>
          <w:smallCaps w:val="0"/>
        </w:rPr>
      </w:pPr>
      <w:r>
        <w:rPr>
          <w:smallCaps w:val="0"/>
        </w:rPr>
        <w:t xml:space="preserve">                                                              </w:t>
      </w:r>
      <w:r w:rsidR="009B480B" w:rsidRPr="00B47965">
        <w:rPr>
          <w:smallCaps w:val="0"/>
        </w:rPr>
        <w:t xml:space="preserve">с. </w:t>
      </w:r>
      <w:r w:rsidR="004E57A5">
        <w:rPr>
          <w:smallCaps w:val="0"/>
        </w:rPr>
        <w:t>Старая Брянь</w:t>
      </w:r>
    </w:p>
    <w:p w14:paraId="4741666C" w14:textId="77777777" w:rsidR="008C623F" w:rsidRPr="008C623F" w:rsidRDefault="008C623F" w:rsidP="008C623F">
      <w:pPr>
        <w:spacing w:after="120"/>
        <w:jc w:val="center"/>
        <w:rPr>
          <w:b/>
          <w:smallCaps w:val="0"/>
          <w:sz w:val="28"/>
          <w:szCs w:val="28"/>
        </w:rPr>
      </w:pPr>
    </w:p>
    <w:p w14:paraId="33030FA8" w14:textId="77777777" w:rsidR="008C623F" w:rsidRDefault="008C623F" w:rsidP="008C623F">
      <w:pPr>
        <w:shd w:val="clear" w:color="auto" w:fill="FFFFFF"/>
        <w:autoSpaceDE w:val="0"/>
        <w:autoSpaceDN w:val="0"/>
        <w:adjustRightInd w:val="0"/>
        <w:ind w:right="4250"/>
        <w:jc w:val="both"/>
        <w:rPr>
          <w:smallCaps w:val="0"/>
          <w:color w:val="000000"/>
        </w:rPr>
      </w:pPr>
    </w:p>
    <w:p w14:paraId="177C7261" w14:textId="77777777" w:rsidR="008C623F" w:rsidRPr="008C623F" w:rsidRDefault="008C623F" w:rsidP="008C623F">
      <w:pPr>
        <w:shd w:val="clear" w:color="auto" w:fill="FFFFFF"/>
        <w:autoSpaceDE w:val="0"/>
        <w:autoSpaceDN w:val="0"/>
        <w:adjustRightInd w:val="0"/>
        <w:ind w:right="4250"/>
        <w:jc w:val="both"/>
        <w:rPr>
          <w:smallCaps w:val="0"/>
        </w:rPr>
      </w:pPr>
      <w:r w:rsidRPr="008C623F">
        <w:rPr>
          <w:smallCaps w:val="0"/>
          <w:color w:val="000000"/>
        </w:rPr>
        <w:t>Об оценке социально-экономического развития</w:t>
      </w:r>
      <w:r w:rsidRPr="008C623F">
        <w:rPr>
          <w:smallCaps w:val="0"/>
        </w:rPr>
        <w:t xml:space="preserve"> </w:t>
      </w:r>
      <w:r w:rsidRPr="008C623F">
        <w:rPr>
          <w:smallCaps w:val="0"/>
          <w:color w:val="000000"/>
        </w:rPr>
        <w:t>муниципального образования</w:t>
      </w:r>
      <w:r w:rsidR="00AE7116">
        <w:rPr>
          <w:smallCaps w:val="0"/>
          <w:color w:val="000000"/>
        </w:rPr>
        <w:t xml:space="preserve"> сельского поселения «Старо-Брянское»</w:t>
      </w:r>
      <w:r w:rsidRPr="008C623F">
        <w:rPr>
          <w:smallCaps w:val="0"/>
          <w:color w:val="000000"/>
        </w:rPr>
        <w:t xml:space="preserve"> за 2023 год,</w:t>
      </w:r>
      <w:r w:rsidRPr="008C623F">
        <w:rPr>
          <w:smallCaps w:val="0"/>
        </w:rPr>
        <w:t xml:space="preserve"> </w:t>
      </w:r>
      <w:r w:rsidRPr="008C623F">
        <w:rPr>
          <w:smallCaps w:val="0"/>
          <w:color w:val="000000"/>
        </w:rPr>
        <w:t>прогнозе социально-экономического развития муниципального</w:t>
      </w:r>
      <w:r w:rsidRPr="008C623F">
        <w:rPr>
          <w:smallCaps w:val="0"/>
        </w:rPr>
        <w:t xml:space="preserve"> </w:t>
      </w:r>
      <w:r w:rsidRPr="008C623F">
        <w:rPr>
          <w:smallCaps w:val="0"/>
          <w:color w:val="000000"/>
        </w:rPr>
        <w:t xml:space="preserve">образования </w:t>
      </w:r>
      <w:r w:rsidR="00AE7116">
        <w:rPr>
          <w:smallCaps w:val="0"/>
          <w:color w:val="000000"/>
        </w:rPr>
        <w:t xml:space="preserve">сельское поселение </w:t>
      </w:r>
      <w:r w:rsidRPr="008C623F">
        <w:rPr>
          <w:smallCaps w:val="0"/>
          <w:color w:val="000000"/>
        </w:rPr>
        <w:t>«</w:t>
      </w:r>
      <w:r w:rsidR="00AE7116">
        <w:rPr>
          <w:smallCaps w:val="0"/>
          <w:color w:val="000000"/>
        </w:rPr>
        <w:t>Старо-Брянское</w:t>
      </w:r>
      <w:r w:rsidRPr="008C623F">
        <w:rPr>
          <w:smallCaps w:val="0"/>
          <w:color w:val="000000"/>
        </w:rPr>
        <w:t>» на 2024 год и плановый период до 2026 года</w:t>
      </w:r>
    </w:p>
    <w:p w14:paraId="1C3CBE9E" w14:textId="77777777" w:rsidR="008C623F" w:rsidRPr="008C623F" w:rsidRDefault="008C623F" w:rsidP="008C623F">
      <w:pPr>
        <w:shd w:val="clear" w:color="auto" w:fill="FFFFFF"/>
        <w:autoSpaceDE w:val="0"/>
        <w:autoSpaceDN w:val="0"/>
        <w:adjustRightInd w:val="0"/>
        <w:rPr>
          <w:smallCaps w:val="0"/>
        </w:rPr>
      </w:pPr>
    </w:p>
    <w:p w14:paraId="616982E5" w14:textId="77777777" w:rsidR="008C623F" w:rsidRPr="008C623F" w:rsidRDefault="008C623F" w:rsidP="008C62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mallCaps w:val="0"/>
          <w:color w:val="000000"/>
        </w:rPr>
      </w:pPr>
      <w:r w:rsidRPr="008C623F">
        <w:rPr>
          <w:smallCaps w:val="0"/>
          <w:color w:val="000000"/>
        </w:rPr>
        <w:t xml:space="preserve">В соответствии со статьей 173 Бюджетного кодекса Российской Федерации, Федеральным законом от 28 июня 2014 г. N 172-ФЗ "О стратегическом планировании в Российской Федерации", руководствуясь Уставом муниципального образования сельское поселение «Старо-Брянское», </w:t>
      </w:r>
    </w:p>
    <w:p w14:paraId="27CF80AE" w14:textId="77777777" w:rsidR="008C623F" w:rsidRPr="008C623F" w:rsidRDefault="008C623F" w:rsidP="008C623F">
      <w:pPr>
        <w:shd w:val="clear" w:color="auto" w:fill="FFFFFF"/>
        <w:autoSpaceDE w:val="0"/>
        <w:autoSpaceDN w:val="0"/>
        <w:adjustRightInd w:val="0"/>
        <w:jc w:val="both"/>
        <w:rPr>
          <w:smallCaps w:val="0"/>
        </w:rPr>
      </w:pPr>
      <w:r w:rsidRPr="008C623F">
        <w:rPr>
          <w:b/>
          <w:bCs/>
          <w:smallCaps w:val="0"/>
          <w:color w:val="000000"/>
        </w:rPr>
        <w:t>постановляю:</w:t>
      </w:r>
    </w:p>
    <w:p w14:paraId="5E8865DB" w14:textId="77777777" w:rsidR="008C623F" w:rsidRPr="008C623F" w:rsidRDefault="008C623F" w:rsidP="008C62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mallCaps w:val="0"/>
        </w:rPr>
      </w:pPr>
      <w:r w:rsidRPr="008C623F">
        <w:rPr>
          <w:smallCaps w:val="0"/>
          <w:color w:val="000000"/>
        </w:rPr>
        <w:t>1. Принять   к   сведению   информацию об оценке   социально-экономического развития  муниципального образования сельское поселение «Старо-Брянское»  за 2023  год,  прогнозе социально-экономического развития муниципального образования сельское поселение «Старо-Брянское» на 2023 год и плановый период до 2026 года (приложение №1).</w:t>
      </w:r>
    </w:p>
    <w:p w14:paraId="31B869D0" w14:textId="77777777" w:rsidR="008C623F" w:rsidRPr="008C623F" w:rsidRDefault="008C623F" w:rsidP="008C62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mallCaps w:val="0"/>
          <w:color w:val="000000"/>
        </w:rPr>
      </w:pPr>
      <w:r w:rsidRPr="008C623F">
        <w:rPr>
          <w:smallCaps w:val="0"/>
          <w:color w:val="000000"/>
        </w:rPr>
        <w:t>2. Одобрить показатели оценки социально-экономического развития  муниципального образования сельское поселение «Старо-Брянское»  за 2023  год,  прогноз социально-экономического развития муниципального образования сельское поселение «Старо-Брянское»  на 2024 год и плановый период до 2026 года (приложение №2).</w:t>
      </w:r>
    </w:p>
    <w:p w14:paraId="0AC00F95" w14:textId="77777777" w:rsidR="008C623F" w:rsidRPr="008C623F" w:rsidRDefault="008C623F" w:rsidP="008C62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mallCaps w:val="0"/>
          <w:color w:val="000000"/>
        </w:rPr>
      </w:pPr>
      <w:r w:rsidRPr="008C623F">
        <w:rPr>
          <w:smallCaps w:val="0"/>
          <w:color w:val="000000"/>
        </w:rPr>
        <w:t xml:space="preserve">3. Опубликовать  настоящее  постановление  в  газете  «Вперед» и разместить на официальном сайте администрации муниципального образования сельское поселение «Старо-Брянское».  </w:t>
      </w:r>
    </w:p>
    <w:p w14:paraId="05227164" w14:textId="77777777" w:rsidR="008C623F" w:rsidRPr="008C623F" w:rsidRDefault="008C623F" w:rsidP="008C623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mallCaps w:val="0"/>
        </w:rPr>
      </w:pPr>
      <w:r w:rsidRPr="008C623F">
        <w:rPr>
          <w:smallCaps w:val="0"/>
          <w:color w:val="000000"/>
        </w:rPr>
        <w:t>4.   Контроль  за   выполнением   настоящего  постановления оставляю за собой.</w:t>
      </w:r>
    </w:p>
    <w:p w14:paraId="1564CDE4" w14:textId="77777777" w:rsidR="008C623F" w:rsidRPr="008C623F" w:rsidRDefault="008C623F" w:rsidP="008C623F">
      <w:pPr>
        <w:widowControl w:val="0"/>
        <w:ind w:firstLine="709"/>
        <w:jc w:val="both"/>
        <w:rPr>
          <w:bCs/>
          <w:smallCaps w:val="0"/>
          <w:snapToGrid w:val="0"/>
        </w:rPr>
      </w:pPr>
      <w:r w:rsidRPr="008C623F">
        <w:rPr>
          <w:bCs/>
          <w:smallCaps w:val="0"/>
          <w:snapToGrid w:val="0"/>
        </w:rPr>
        <w:t>5.  Настоящее постановление вступает в силу со дня его подписания.</w:t>
      </w:r>
    </w:p>
    <w:p w14:paraId="573B5F05" w14:textId="77777777" w:rsidR="008C623F" w:rsidRPr="008C623F" w:rsidRDefault="008C623F" w:rsidP="008C623F">
      <w:pPr>
        <w:spacing w:line="255" w:lineRule="atLeast"/>
        <w:ind w:firstLine="150"/>
        <w:rPr>
          <w:smallCaps w:val="0"/>
          <w:color w:val="1E1E1E"/>
        </w:rPr>
      </w:pPr>
    </w:p>
    <w:p w14:paraId="1BB92FB1" w14:textId="77777777" w:rsidR="008C623F" w:rsidRPr="008C623F" w:rsidRDefault="008C623F" w:rsidP="008C623F">
      <w:pPr>
        <w:spacing w:line="255" w:lineRule="atLeast"/>
        <w:ind w:firstLine="150"/>
        <w:rPr>
          <w:smallCaps w:val="0"/>
          <w:color w:val="1E1E1E"/>
        </w:rPr>
      </w:pPr>
    </w:p>
    <w:p w14:paraId="2A6749DB" w14:textId="77777777" w:rsidR="0060415A" w:rsidRPr="008C623F" w:rsidRDefault="0060415A" w:rsidP="0060415A">
      <w:pPr>
        <w:jc w:val="center"/>
        <w:rPr>
          <w:b/>
          <w:smallCaps w:val="0"/>
        </w:rPr>
      </w:pPr>
    </w:p>
    <w:p w14:paraId="57892502" w14:textId="77777777" w:rsidR="0003235B" w:rsidRPr="008C623F" w:rsidRDefault="0003235B" w:rsidP="0003235B">
      <w:pPr>
        <w:jc w:val="both"/>
        <w:rPr>
          <w:small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730"/>
      </w:tblGrid>
      <w:tr w:rsidR="0003235B" w:rsidRPr="008C623F" w14:paraId="083A6A9A" w14:textId="77777777" w:rsidTr="008C623F">
        <w:tc>
          <w:tcPr>
            <w:tcW w:w="4865" w:type="dxa"/>
          </w:tcPr>
          <w:p w14:paraId="435D9E62" w14:textId="77777777" w:rsidR="0003235B" w:rsidRPr="008C623F" w:rsidRDefault="0003235B" w:rsidP="0003235B">
            <w:pPr>
              <w:rPr>
                <w:smallCaps w:val="0"/>
              </w:rPr>
            </w:pPr>
            <w:r w:rsidRPr="008C623F">
              <w:rPr>
                <w:smallCaps w:val="0"/>
              </w:rPr>
              <w:t xml:space="preserve">Глава муниципального </w:t>
            </w:r>
          </w:p>
          <w:p w14:paraId="7991FB93" w14:textId="77777777" w:rsidR="0003235B" w:rsidRPr="008C623F" w:rsidRDefault="0003235B" w:rsidP="0003235B">
            <w:pPr>
              <w:rPr>
                <w:smallCaps w:val="0"/>
              </w:rPr>
            </w:pPr>
            <w:r w:rsidRPr="008C623F">
              <w:rPr>
                <w:smallCaps w:val="0"/>
              </w:rPr>
              <w:t>образования сельское поселение «Старо-Брянское»</w:t>
            </w:r>
          </w:p>
        </w:tc>
        <w:tc>
          <w:tcPr>
            <w:tcW w:w="4849" w:type="dxa"/>
          </w:tcPr>
          <w:p w14:paraId="706D3EC5" w14:textId="77777777" w:rsidR="0003235B" w:rsidRPr="008C623F" w:rsidRDefault="0003235B" w:rsidP="0003235B">
            <w:pPr>
              <w:rPr>
                <w:smallCaps w:val="0"/>
              </w:rPr>
            </w:pPr>
          </w:p>
          <w:p w14:paraId="2A0DFBE3" w14:textId="77777777" w:rsidR="0003235B" w:rsidRPr="008C623F" w:rsidRDefault="0003235B" w:rsidP="0003235B">
            <w:pPr>
              <w:rPr>
                <w:smallCaps w:val="0"/>
              </w:rPr>
            </w:pPr>
          </w:p>
          <w:p w14:paraId="7584F1BA" w14:textId="77777777" w:rsidR="0003235B" w:rsidRPr="008C623F" w:rsidRDefault="0003235B" w:rsidP="0003235B">
            <w:pPr>
              <w:rPr>
                <w:smallCaps w:val="0"/>
              </w:rPr>
            </w:pPr>
            <w:r w:rsidRPr="008C623F">
              <w:rPr>
                <w:smallCaps w:val="0"/>
              </w:rPr>
              <w:t xml:space="preserve">                                     С.И. Игнатьева</w:t>
            </w:r>
          </w:p>
        </w:tc>
      </w:tr>
    </w:tbl>
    <w:p w14:paraId="44185D80" w14:textId="77777777" w:rsidR="0003235B" w:rsidRPr="008C623F" w:rsidRDefault="0003235B" w:rsidP="0003235B">
      <w:pPr>
        <w:ind w:firstLine="708"/>
        <w:jc w:val="both"/>
        <w:rPr>
          <w:smallCaps w:val="0"/>
          <w:sz w:val="28"/>
          <w:szCs w:val="28"/>
        </w:rPr>
      </w:pPr>
    </w:p>
    <w:p w14:paraId="75C7E33E" w14:textId="77777777" w:rsidR="0003235B" w:rsidRPr="008C623F" w:rsidRDefault="0003235B" w:rsidP="0003235B">
      <w:pPr>
        <w:rPr>
          <w:smallCaps w:val="0"/>
          <w:sz w:val="28"/>
          <w:szCs w:val="28"/>
        </w:rPr>
      </w:pPr>
    </w:p>
    <w:p w14:paraId="1065C95F" w14:textId="58E4F98B" w:rsidR="008C623F" w:rsidRPr="008C623F" w:rsidRDefault="006D2F92" w:rsidP="008C623F">
      <w:pPr>
        <w:widowControl w:val="0"/>
        <w:ind w:firstLine="709"/>
        <w:jc w:val="right"/>
        <w:rPr>
          <w:bCs/>
          <w:smallCaps w:val="0"/>
          <w:snapToGrid w:val="0"/>
        </w:rPr>
      </w:pPr>
      <w:r w:rsidRPr="0061145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E7E3F" wp14:editId="5D386E1B">
                <wp:simplePos x="0" y="0"/>
                <wp:positionH relativeFrom="column">
                  <wp:posOffset>2667635</wp:posOffset>
                </wp:positionH>
                <wp:positionV relativeFrom="paragraph">
                  <wp:posOffset>-527050</wp:posOffset>
                </wp:positionV>
                <wp:extent cx="380365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DDDA0" w14:textId="77777777" w:rsidR="008C623F" w:rsidRDefault="008C623F" w:rsidP="008C6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E7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05pt;margin-top:-41.5pt;width:29.9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" stroked="f">
                <v:textbox>
                  <w:txbxContent>
                    <w:p w14:paraId="24EDDDA0" w14:textId="77777777" w:rsidR="008C623F" w:rsidRDefault="008C623F" w:rsidP="008C623F"/>
                  </w:txbxContent>
                </v:textbox>
              </v:shape>
            </w:pict>
          </mc:Fallback>
        </mc:AlternateContent>
      </w:r>
      <w:r w:rsidR="008C623F" w:rsidRPr="008C623F">
        <w:rPr>
          <w:bCs/>
          <w:smallCaps w:val="0"/>
          <w:snapToGrid w:val="0"/>
        </w:rPr>
        <w:t>ПРИЛОЖЕНИЕ № 1</w:t>
      </w:r>
    </w:p>
    <w:p w14:paraId="2BEB0121" w14:textId="77777777" w:rsidR="008C623F" w:rsidRPr="008C623F" w:rsidRDefault="008C623F" w:rsidP="008C623F">
      <w:pPr>
        <w:widowControl w:val="0"/>
        <w:ind w:firstLine="709"/>
        <w:jc w:val="right"/>
        <w:rPr>
          <w:bCs/>
          <w:smallCaps w:val="0"/>
          <w:snapToGrid w:val="0"/>
        </w:rPr>
      </w:pPr>
      <w:r w:rsidRPr="008C623F">
        <w:rPr>
          <w:bCs/>
          <w:smallCaps w:val="0"/>
          <w:snapToGrid w:val="0"/>
        </w:rPr>
        <w:t xml:space="preserve">к постановлению администрации </w:t>
      </w:r>
    </w:p>
    <w:p w14:paraId="71970AA1" w14:textId="77777777" w:rsidR="008C623F" w:rsidRPr="008C623F" w:rsidRDefault="008C623F" w:rsidP="008C623F">
      <w:pPr>
        <w:widowControl w:val="0"/>
        <w:ind w:firstLine="709"/>
        <w:jc w:val="right"/>
        <w:rPr>
          <w:bCs/>
          <w:smallCaps w:val="0"/>
          <w:snapToGrid w:val="0"/>
        </w:rPr>
      </w:pPr>
      <w:r w:rsidRPr="008C623F">
        <w:rPr>
          <w:bCs/>
          <w:smallCaps w:val="0"/>
          <w:snapToGrid w:val="0"/>
        </w:rPr>
        <w:t>МОСП «Старо-Брянское»</w:t>
      </w:r>
    </w:p>
    <w:p w14:paraId="4A7FB2CE" w14:textId="77777777" w:rsidR="008C623F" w:rsidRPr="008C623F" w:rsidRDefault="00611452" w:rsidP="008C623F">
      <w:pPr>
        <w:autoSpaceDE w:val="0"/>
        <w:autoSpaceDN w:val="0"/>
        <w:adjustRightInd w:val="0"/>
        <w:jc w:val="right"/>
        <w:rPr>
          <w:smallCaps w:val="0"/>
        </w:rPr>
      </w:pPr>
      <w:r w:rsidRPr="00611452">
        <w:rPr>
          <w:smallCaps w:val="0"/>
        </w:rPr>
        <w:t>О</w:t>
      </w:r>
      <w:r w:rsidR="008C623F" w:rsidRPr="008C623F">
        <w:rPr>
          <w:smallCaps w:val="0"/>
        </w:rPr>
        <w:t>т</w:t>
      </w:r>
      <w:r w:rsidRPr="00611452">
        <w:rPr>
          <w:smallCaps w:val="0"/>
        </w:rPr>
        <w:t xml:space="preserve"> 1</w:t>
      </w:r>
      <w:r w:rsidR="008C623F" w:rsidRPr="008C623F">
        <w:rPr>
          <w:smallCaps w:val="0"/>
        </w:rPr>
        <w:t>7.1</w:t>
      </w:r>
      <w:r w:rsidRPr="00611452">
        <w:rPr>
          <w:smallCaps w:val="0"/>
        </w:rPr>
        <w:t>0</w:t>
      </w:r>
      <w:r w:rsidR="008C623F" w:rsidRPr="008C623F">
        <w:rPr>
          <w:smallCaps w:val="0"/>
        </w:rPr>
        <w:t>.202</w:t>
      </w:r>
      <w:r w:rsidRPr="00611452">
        <w:rPr>
          <w:smallCaps w:val="0"/>
        </w:rPr>
        <w:t>3г</w:t>
      </w:r>
      <w:r w:rsidR="008C623F" w:rsidRPr="008C623F">
        <w:rPr>
          <w:smallCaps w:val="0"/>
        </w:rPr>
        <w:t xml:space="preserve">.  № </w:t>
      </w:r>
      <w:r w:rsidRPr="00611452">
        <w:rPr>
          <w:smallCaps w:val="0"/>
        </w:rPr>
        <w:t>24</w:t>
      </w:r>
      <w:r w:rsidR="008C623F" w:rsidRPr="008C623F">
        <w:rPr>
          <w:smallCaps w:val="0"/>
        </w:rPr>
        <w:t xml:space="preserve"> </w:t>
      </w:r>
    </w:p>
    <w:p w14:paraId="1FFB6D78" w14:textId="77777777" w:rsidR="008C623F" w:rsidRPr="008C623F" w:rsidRDefault="008C623F" w:rsidP="008C623F">
      <w:pPr>
        <w:autoSpaceDE w:val="0"/>
        <w:autoSpaceDN w:val="0"/>
        <w:adjustRightInd w:val="0"/>
        <w:jc w:val="right"/>
        <w:rPr>
          <w:smallCaps w:val="0"/>
          <w:sz w:val="28"/>
          <w:szCs w:val="28"/>
        </w:rPr>
      </w:pPr>
    </w:p>
    <w:p w14:paraId="0BA345E6" w14:textId="77777777" w:rsidR="008C623F" w:rsidRPr="008C623F" w:rsidRDefault="008C623F" w:rsidP="008C623F">
      <w:pPr>
        <w:shd w:val="clear" w:color="auto" w:fill="FFFFFF"/>
        <w:ind w:right="-285"/>
        <w:jc w:val="center"/>
        <w:rPr>
          <w:smallCaps w:val="0"/>
          <w:color w:val="000000"/>
        </w:rPr>
      </w:pPr>
      <w:r w:rsidRPr="008C623F">
        <w:rPr>
          <w:b/>
          <w:smallCaps w:val="0"/>
          <w:color w:val="000000"/>
        </w:rPr>
        <w:t>Информация об оценке социально-экономического развития муниципального образования сельское поселение «Старо-Брянское» за 202</w:t>
      </w:r>
      <w:r w:rsidR="00611452">
        <w:rPr>
          <w:b/>
          <w:smallCaps w:val="0"/>
          <w:color w:val="000000"/>
        </w:rPr>
        <w:t>3</w:t>
      </w:r>
      <w:r w:rsidRPr="008C623F">
        <w:rPr>
          <w:b/>
          <w:smallCaps w:val="0"/>
          <w:color w:val="000000"/>
        </w:rPr>
        <w:t xml:space="preserve"> год, прогнозе социально-экономического развития муниципального образования сельское поселение «Старо-Брянское» на 202</w:t>
      </w:r>
      <w:r w:rsidR="00611452">
        <w:rPr>
          <w:b/>
          <w:smallCaps w:val="0"/>
          <w:color w:val="000000"/>
        </w:rPr>
        <w:t>4</w:t>
      </w:r>
      <w:r w:rsidRPr="008C623F">
        <w:rPr>
          <w:b/>
          <w:smallCaps w:val="0"/>
          <w:color w:val="000000"/>
        </w:rPr>
        <w:t>год и плановый период до 202</w:t>
      </w:r>
      <w:r w:rsidR="00611452">
        <w:rPr>
          <w:b/>
          <w:smallCaps w:val="0"/>
          <w:color w:val="000000"/>
        </w:rPr>
        <w:t>6</w:t>
      </w:r>
      <w:r w:rsidRPr="008C623F">
        <w:rPr>
          <w:b/>
          <w:smallCaps w:val="0"/>
          <w:color w:val="000000"/>
        </w:rPr>
        <w:t xml:space="preserve"> года</w:t>
      </w:r>
    </w:p>
    <w:p w14:paraId="11BD4FF7" w14:textId="77777777" w:rsidR="008C623F" w:rsidRPr="008C623F" w:rsidRDefault="008C623F" w:rsidP="008C623F">
      <w:pPr>
        <w:widowControl w:val="0"/>
        <w:ind w:firstLine="709"/>
        <w:jc w:val="both"/>
        <w:rPr>
          <w:bCs/>
          <w:smallCaps w:val="0"/>
          <w:snapToGrid w:val="0"/>
          <w:sz w:val="28"/>
          <w:szCs w:val="28"/>
        </w:rPr>
      </w:pPr>
    </w:p>
    <w:p w14:paraId="26B16E2E" w14:textId="77777777" w:rsidR="008C623F" w:rsidRPr="008C623F" w:rsidRDefault="008C623F" w:rsidP="008C623F">
      <w:pPr>
        <w:widowControl w:val="0"/>
        <w:ind w:firstLine="709"/>
        <w:jc w:val="both"/>
        <w:rPr>
          <w:smallCaps w:val="0"/>
          <w:snapToGrid w:val="0"/>
          <w:sz w:val="28"/>
          <w:szCs w:val="28"/>
        </w:rPr>
      </w:pPr>
      <w:r w:rsidRPr="008C623F">
        <w:rPr>
          <w:bCs/>
          <w:smallCaps w:val="0"/>
          <w:snapToGrid w:val="0"/>
          <w:sz w:val="28"/>
          <w:szCs w:val="28"/>
        </w:rPr>
        <w:t>Прогноз социально-экономического развития муниципального образования сельского поселения «Старо-Брянское» на 202</w:t>
      </w:r>
      <w:r w:rsidR="00611452">
        <w:rPr>
          <w:bCs/>
          <w:smallCaps w:val="0"/>
          <w:snapToGrid w:val="0"/>
          <w:sz w:val="28"/>
          <w:szCs w:val="28"/>
        </w:rPr>
        <w:t>4</w:t>
      </w:r>
      <w:r w:rsidRPr="008C623F">
        <w:rPr>
          <w:bCs/>
          <w:smallCaps w:val="0"/>
          <w:snapToGrid w:val="0"/>
          <w:sz w:val="28"/>
          <w:szCs w:val="28"/>
        </w:rPr>
        <w:t xml:space="preserve"> год и на плановый период 202</w:t>
      </w:r>
      <w:r w:rsidR="00611452">
        <w:rPr>
          <w:bCs/>
          <w:smallCaps w:val="0"/>
          <w:snapToGrid w:val="0"/>
          <w:sz w:val="28"/>
          <w:szCs w:val="28"/>
        </w:rPr>
        <w:t>5</w:t>
      </w:r>
      <w:r w:rsidRPr="008C623F">
        <w:rPr>
          <w:bCs/>
          <w:smallCaps w:val="0"/>
          <w:snapToGrid w:val="0"/>
          <w:sz w:val="28"/>
          <w:szCs w:val="28"/>
        </w:rPr>
        <w:t xml:space="preserve"> и 202</w:t>
      </w:r>
      <w:r w:rsidR="00611452">
        <w:rPr>
          <w:bCs/>
          <w:smallCaps w:val="0"/>
          <w:snapToGrid w:val="0"/>
          <w:sz w:val="28"/>
          <w:szCs w:val="28"/>
        </w:rPr>
        <w:t>6</w:t>
      </w:r>
      <w:r w:rsidRPr="008C623F">
        <w:rPr>
          <w:bCs/>
          <w:smallCaps w:val="0"/>
          <w:snapToGrid w:val="0"/>
          <w:sz w:val="28"/>
          <w:szCs w:val="28"/>
        </w:rPr>
        <w:t xml:space="preserve"> годов  (далее - Прогноз) разработан на основе анализа</w:t>
      </w:r>
      <w:r w:rsidRPr="008C623F">
        <w:rPr>
          <w:smallCaps w:val="0"/>
          <w:snapToGrid w:val="0"/>
          <w:sz w:val="28"/>
          <w:szCs w:val="28"/>
        </w:rPr>
        <w:t xml:space="preserve"> </w:t>
      </w:r>
      <w:r w:rsidRPr="008C623F">
        <w:rPr>
          <w:bCs/>
          <w:smallCaps w:val="0"/>
          <w:snapToGrid w:val="0"/>
          <w:sz w:val="28"/>
          <w:szCs w:val="28"/>
        </w:rPr>
        <w:t xml:space="preserve">социально-экономического развития муниципального образования сельского поселения «Старо-Брянское» за предшествующий период с учетом </w:t>
      </w:r>
      <w:r w:rsidRPr="008C623F">
        <w:rPr>
          <w:smallCaps w:val="0"/>
          <w:snapToGrid w:val="0"/>
          <w:sz w:val="28"/>
          <w:szCs w:val="28"/>
        </w:rPr>
        <w:t xml:space="preserve">материалов Министерства экономического развития Российской Федерации для разработки прогноза социально-экономического развития субъектов Российской Федерации на </w:t>
      </w:r>
      <w:r w:rsidRPr="008C623F">
        <w:rPr>
          <w:bCs/>
          <w:smallCaps w:val="0"/>
          <w:snapToGrid w:val="0"/>
          <w:sz w:val="28"/>
          <w:szCs w:val="28"/>
        </w:rPr>
        <w:t>202</w:t>
      </w:r>
      <w:r w:rsidR="00611452">
        <w:rPr>
          <w:bCs/>
          <w:smallCaps w:val="0"/>
          <w:snapToGrid w:val="0"/>
          <w:sz w:val="28"/>
          <w:szCs w:val="28"/>
        </w:rPr>
        <w:t>4</w:t>
      </w:r>
      <w:r w:rsidRPr="008C623F">
        <w:rPr>
          <w:bCs/>
          <w:smallCaps w:val="0"/>
          <w:snapToGrid w:val="0"/>
          <w:sz w:val="28"/>
          <w:szCs w:val="28"/>
        </w:rPr>
        <w:t xml:space="preserve"> год и на плановый период 202</w:t>
      </w:r>
      <w:r w:rsidR="00611452">
        <w:rPr>
          <w:bCs/>
          <w:smallCaps w:val="0"/>
          <w:snapToGrid w:val="0"/>
          <w:sz w:val="28"/>
          <w:szCs w:val="28"/>
        </w:rPr>
        <w:t>5</w:t>
      </w:r>
      <w:r w:rsidRPr="008C623F">
        <w:rPr>
          <w:bCs/>
          <w:smallCaps w:val="0"/>
          <w:snapToGrid w:val="0"/>
          <w:sz w:val="28"/>
          <w:szCs w:val="28"/>
        </w:rPr>
        <w:t xml:space="preserve"> и 202</w:t>
      </w:r>
      <w:r w:rsidR="00611452">
        <w:rPr>
          <w:bCs/>
          <w:smallCaps w:val="0"/>
          <w:snapToGrid w:val="0"/>
          <w:sz w:val="28"/>
          <w:szCs w:val="28"/>
        </w:rPr>
        <w:t>6</w:t>
      </w:r>
      <w:r w:rsidRPr="008C623F">
        <w:rPr>
          <w:bCs/>
          <w:smallCaps w:val="0"/>
          <w:snapToGrid w:val="0"/>
          <w:sz w:val="28"/>
          <w:szCs w:val="28"/>
        </w:rPr>
        <w:t xml:space="preserve"> годов  </w:t>
      </w:r>
      <w:r w:rsidRPr="008C623F">
        <w:rPr>
          <w:smallCaps w:val="0"/>
          <w:snapToGrid w:val="0"/>
          <w:sz w:val="28"/>
          <w:szCs w:val="28"/>
        </w:rPr>
        <w:t>в составе:</w:t>
      </w:r>
    </w:p>
    <w:p w14:paraId="7FDC9E11" w14:textId="77777777" w:rsidR="008C623F" w:rsidRPr="008C623F" w:rsidRDefault="008C623F" w:rsidP="008C623F">
      <w:pPr>
        <w:numPr>
          <w:ilvl w:val="0"/>
          <w:numId w:val="15"/>
        </w:numPr>
        <w:ind w:left="0" w:firstLine="709"/>
        <w:contextualSpacing/>
        <w:jc w:val="both"/>
        <w:rPr>
          <w:smallCaps w:val="0"/>
          <w:sz w:val="28"/>
          <w:szCs w:val="28"/>
        </w:rPr>
      </w:pPr>
      <w:r w:rsidRPr="008C623F">
        <w:rPr>
          <w:smallCaps w:val="0"/>
          <w:sz w:val="28"/>
          <w:szCs w:val="28"/>
        </w:rPr>
        <w:t xml:space="preserve">основных показателей прогноза социально–экономического развития </w:t>
      </w:r>
      <w:r w:rsidRPr="008C623F">
        <w:rPr>
          <w:bCs/>
          <w:smallCaps w:val="0"/>
          <w:sz w:val="28"/>
          <w:szCs w:val="28"/>
        </w:rPr>
        <w:t xml:space="preserve">муниципального образования сельского поселения «Старо-Брянское» </w:t>
      </w:r>
      <w:r w:rsidRPr="008C623F">
        <w:rPr>
          <w:smallCaps w:val="0"/>
          <w:sz w:val="28"/>
          <w:szCs w:val="28"/>
        </w:rPr>
        <w:t xml:space="preserve"> до 202</w:t>
      </w:r>
      <w:r w:rsidR="00611452">
        <w:rPr>
          <w:smallCaps w:val="0"/>
          <w:sz w:val="28"/>
          <w:szCs w:val="28"/>
        </w:rPr>
        <w:t>6</w:t>
      </w:r>
      <w:r w:rsidRPr="008C623F">
        <w:rPr>
          <w:smallCaps w:val="0"/>
          <w:sz w:val="28"/>
          <w:szCs w:val="28"/>
        </w:rPr>
        <w:t xml:space="preserve"> года (1 раздел);</w:t>
      </w:r>
    </w:p>
    <w:p w14:paraId="4DA8FDB1" w14:textId="77777777" w:rsidR="008C623F" w:rsidRPr="008C623F" w:rsidRDefault="008C623F" w:rsidP="008C623F">
      <w:pPr>
        <w:numPr>
          <w:ilvl w:val="0"/>
          <w:numId w:val="15"/>
        </w:numPr>
        <w:ind w:left="0" w:firstLine="709"/>
        <w:contextualSpacing/>
        <w:jc w:val="both"/>
        <w:rPr>
          <w:smallCaps w:val="0"/>
          <w:sz w:val="28"/>
          <w:szCs w:val="28"/>
        </w:rPr>
      </w:pPr>
      <w:r w:rsidRPr="008C623F">
        <w:rPr>
          <w:smallCaps w:val="0"/>
          <w:sz w:val="28"/>
          <w:szCs w:val="28"/>
        </w:rPr>
        <w:t>исходных условий для формирования вариантов развития экономики на период до 202</w:t>
      </w:r>
      <w:r w:rsidR="00611452">
        <w:rPr>
          <w:smallCaps w:val="0"/>
          <w:sz w:val="28"/>
          <w:szCs w:val="28"/>
        </w:rPr>
        <w:t>6</w:t>
      </w:r>
      <w:r w:rsidRPr="008C623F">
        <w:rPr>
          <w:smallCaps w:val="0"/>
          <w:sz w:val="28"/>
          <w:szCs w:val="28"/>
        </w:rPr>
        <w:t xml:space="preserve"> года (1 раздел);</w:t>
      </w:r>
    </w:p>
    <w:p w14:paraId="67195188" w14:textId="77777777" w:rsidR="008C623F" w:rsidRPr="008C623F" w:rsidRDefault="008C623F" w:rsidP="008C623F">
      <w:pPr>
        <w:numPr>
          <w:ilvl w:val="0"/>
          <w:numId w:val="15"/>
        </w:numPr>
        <w:ind w:left="0" w:firstLine="709"/>
        <w:contextualSpacing/>
        <w:jc w:val="both"/>
        <w:rPr>
          <w:smallCaps w:val="0"/>
          <w:sz w:val="28"/>
          <w:szCs w:val="28"/>
        </w:rPr>
      </w:pPr>
      <w:r w:rsidRPr="008C623F">
        <w:rPr>
          <w:smallCaps w:val="0"/>
          <w:sz w:val="28"/>
          <w:szCs w:val="28"/>
        </w:rPr>
        <w:t>изменения цен (тарифов) на товары, услуги хозяйствующих субъектов, осуществляющих регулируемые виды деятельности в инфраструктурном секторе до 202</w:t>
      </w:r>
      <w:r w:rsidR="00611452">
        <w:rPr>
          <w:smallCaps w:val="0"/>
          <w:sz w:val="28"/>
          <w:szCs w:val="28"/>
        </w:rPr>
        <w:t>6</w:t>
      </w:r>
      <w:r w:rsidRPr="008C623F">
        <w:rPr>
          <w:smallCaps w:val="0"/>
          <w:sz w:val="28"/>
          <w:szCs w:val="28"/>
        </w:rPr>
        <w:t xml:space="preserve"> года (1 раздел); </w:t>
      </w:r>
    </w:p>
    <w:p w14:paraId="5159AD44" w14:textId="77777777" w:rsidR="008C623F" w:rsidRPr="008C623F" w:rsidRDefault="008C623F" w:rsidP="008C623F">
      <w:pPr>
        <w:numPr>
          <w:ilvl w:val="0"/>
          <w:numId w:val="15"/>
        </w:numPr>
        <w:ind w:left="0" w:firstLine="709"/>
        <w:contextualSpacing/>
        <w:jc w:val="both"/>
        <w:rPr>
          <w:smallCaps w:val="0"/>
          <w:sz w:val="28"/>
          <w:szCs w:val="28"/>
        </w:rPr>
      </w:pPr>
      <w:r w:rsidRPr="008C623F">
        <w:rPr>
          <w:smallCaps w:val="0"/>
          <w:sz w:val="28"/>
          <w:szCs w:val="28"/>
        </w:rPr>
        <w:t>прогноза показателей инфляции до 202</w:t>
      </w:r>
      <w:r w:rsidR="00611452">
        <w:rPr>
          <w:smallCaps w:val="0"/>
          <w:sz w:val="28"/>
          <w:szCs w:val="28"/>
        </w:rPr>
        <w:t>6</w:t>
      </w:r>
      <w:r w:rsidRPr="008C623F">
        <w:rPr>
          <w:smallCaps w:val="0"/>
          <w:sz w:val="28"/>
          <w:szCs w:val="28"/>
        </w:rPr>
        <w:t xml:space="preserve"> года (базовый вариант, 1 раздел), индексов - дефляторов и индексов цен производителей по видам экономической деятельности на период до 202</w:t>
      </w:r>
      <w:r w:rsidR="00611452">
        <w:rPr>
          <w:smallCaps w:val="0"/>
          <w:sz w:val="28"/>
          <w:szCs w:val="28"/>
        </w:rPr>
        <w:t>6</w:t>
      </w:r>
      <w:r w:rsidRPr="008C623F">
        <w:rPr>
          <w:smallCaps w:val="0"/>
          <w:sz w:val="28"/>
          <w:szCs w:val="28"/>
        </w:rPr>
        <w:t xml:space="preserve"> года (1 раздел).</w:t>
      </w:r>
    </w:p>
    <w:p w14:paraId="7858E1E4" w14:textId="77777777" w:rsidR="008C623F" w:rsidRPr="008C623F" w:rsidRDefault="008C623F" w:rsidP="008C623F">
      <w:pPr>
        <w:ind w:firstLine="709"/>
        <w:jc w:val="both"/>
        <w:rPr>
          <w:bCs/>
          <w:smallCaps w:val="0"/>
          <w:snapToGrid w:val="0"/>
          <w:sz w:val="28"/>
          <w:szCs w:val="28"/>
        </w:rPr>
      </w:pPr>
      <w:r w:rsidRPr="008C623F">
        <w:rPr>
          <w:bCs/>
          <w:smallCaps w:val="0"/>
          <w:snapToGrid w:val="0"/>
          <w:sz w:val="28"/>
          <w:szCs w:val="28"/>
        </w:rPr>
        <w:t xml:space="preserve">Прогноз разработан по двум вариантам: </w:t>
      </w:r>
    </w:p>
    <w:p w14:paraId="04DEE004" w14:textId="77777777" w:rsidR="008C623F" w:rsidRPr="008C623F" w:rsidRDefault="008C623F" w:rsidP="008C623F">
      <w:pPr>
        <w:widowControl w:val="0"/>
        <w:ind w:firstLine="709"/>
        <w:jc w:val="both"/>
        <w:rPr>
          <w:rFonts w:eastAsia="Calibri"/>
          <w:smallCaps w:val="0"/>
          <w:sz w:val="28"/>
          <w:szCs w:val="28"/>
        </w:rPr>
      </w:pPr>
      <w:r w:rsidRPr="008C623F">
        <w:rPr>
          <w:rFonts w:eastAsia="Calibri"/>
          <w:smallCaps w:val="0"/>
          <w:sz w:val="28"/>
          <w:szCs w:val="28"/>
        </w:rPr>
        <w:t>Первый вариант (базовый) основывается на сохранении в прогнозном периоде существующих тенденций, внешних и внутренних условий развития экономики, сохранение невысокого инвестиционного и потребительского спроса, невысоких темпов промышленного производства.</w:t>
      </w:r>
    </w:p>
    <w:p w14:paraId="7544BA6A" w14:textId="77777777" w:rsidR="008C623F" w:rsidRPr="008C623F" w:rsidRDefault="008C623F" w:rsidP="008C623F">
      <w:pPr>
        <w:widowControl w:val="0"/>
        <w:ind w:firstLine="709"/>
        <w:jc w:val="both"/>
        <w:rPr>
          <w:rFonts w:eastAsia="Calibri"/>
          <w:smallCaps w:val="0"/>
          <w:snapToGrid w:val="0"/>
          <w:sz w:val="28"/>
          <w:szCs w:val="28"/>
        </w:rPr>
      </w:pPr>
      <w:r w:rsidRPr="008C623F">
        <w:rPr>
          <w:rFonts w:eastAsia="Calibri"/>
          <w:smallCaps w:val="0"/>
          <w:snapToGrid w:val="0"/>
          <w:sz w:val="28"/>
          <w:szCs w:val="28"/>
        </w:rPr>
        <w:t xml:space="preserve">Второй вариант (целевой) предполагает более благоприятное  сочетание внешних и внутренних факторов и более высокий рост в экономике, относительную стабильность инвестиционного и потребительского спроса. </w:t>
      </w:r>
    </w:p>
    <w:p w14:paraId="68B060DA" w14:textId="77777777" w:rsidR="008C623F" w:rsidRPr="008C623F" w:rsidRDefault="008C623F" w:rsidP="008C623F">
      <w:pPr>
        <w:ind w:firstLine="709"/>
        <w:jc w:val="both"/>
        <w:rPr>
          <w:bCs/>
          <w:smallCaps w:val="0"/>
          <w:sz w:val="28"/>
          <w:szCs w:val="28"/>
        </w:rPr>
      </w:pPr>
      <w:r w:rsidRPr="008C623F">
        <w:rPr>
          <w:smallCaps w:val="0"/>
          <w:sz w:val="28"/>
          <w:szCs w:val="28"/>
        </w:rPr>
        <w:t xml:space="preserve">Первый (базовый) вариант прогноза социально-экономического развития является основой при разработке </w:t>
      </w:r>
      <w:r w:rsidRPr="008C623F">
        <w:rPr>
          <w:bCs/>
          <w:smallCaps w:val="0"/>
          <w:sz w:val="28"/>
          <w:szCs w:val="28"/>
        </w:rPr>
        <w:t>проекта Решения Совета депутатов МОСП «Старо-Брянское» о  бюджете муниципального образования сельского поселения «Старо-Брянское»  на 202</w:t>
      </w:r>
      <w:r w:rsidR="00611452">
        <w:rPr>
          <w:bCs/>
          <w:smallCaps w:val="0"/>
          <w:sz w:val="28"/>
          <w:szCs w:val="28"/>
        </w:rPr>
        <w:t>4</w:t>
      </w:r>
      <w:r w:rsidRPr="008C623F">
        <w:rPr>
          <w:bCs/>
          <w:smallCaps w:val="0"/>
          <w:sz w:val="28"/>
          <w:szCs w:val="28"/>
        </w:rPr>
        <w:t xml:space="preserve"> год и на плановый период 202</w:t>
      </w:r>
      <w:r w:rsidR="00611452">
        <w:rPr>
          <w:bCs/>
          <w:smallCaps w:val="0"/>
          <w:sz w:val="28"/>
          <w:szCs w:val="28"/>
        </w:rPr>
        <w:t>5</w:t>
      </w:r>
      <w:r w:rsidRPr="008C623F">
        <w:rPr>
          <w:bCs/>
          <w:smallCaps w:val="0"/>
          <w:sz w:val="28"/>
          <w:szCs w:val="28"/>
        </w:rPr>
        <w:t xml:space="preserve"> и 202</w:t>
      </w:r>
      <w:r w:rsidR="00611452">
        <w:rPr>
          <w:bCs/>
          <w:smallCaps w:val="0"/>
          <w:sz w:val="28"/>
          <w:szCs w:val="28"/>
        </w:rPr>
        <w:t>6</w:t>
      </w:r>
      <w:r w:rsidRPr="008C623F">
        <w:rPr>
          <w:bCs/>
          <w:smallCaps w:val="0"/>
          <w:sz w:val="28"/>
          <w:szCs w:val="28"/>
        </w:rPr>
        <w:t xml:space="preserve"> годов.</w:t>
      </w:r>
    </w:p>
    <w:p w14:paraId="51807E36" w14:textId="77777777" w:rsidR="00CA3468" w:rsidRDefault="00CA3468" w:rsidP="00F15DF2">
      <w:pPr>
        <w:pStyle w:val="3"/>
        <w:jc w:val="both"/>
        <w:rPr>
          <w:sz w:val="24"/>
          <w:szCs w:val="24"/>
        </w:rPr>
      </w:pPr>
    </w:p>
    <w:p w14:paraId="4976B07D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695D8133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433280E8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03881608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16C1EAE7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285D6A06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22B9344F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36188328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sz w:val="28"/>
          <w:szCs w:val="28"/>
        </w:rPr>
      </w:pPr>
    </w:p>
    <w:p w14:paraId="656C61CE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sz w:val="28"/>
          <w:szCs w:val="28"/>
        </w:rPr>
      </w:pPr>
      <w:r w:rsidRPr="00611452">
        <w:rPr>
          <w:b/>
          <w:smallCaps w:val="0"/>
          <w:sz w:val="28"/>
          <w:szCs w:val="28"/>
        </w:rPr>
        <w:t xml:space="preserve">Общая оценка социально-экономической ситуации </w:t>
      </w:r>
    </w:p>
    <w:p w14:paraId="09F11898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sz w:val="28"/>
          <w:szCs w:val="28"/>
        </w:rPr>
      </w:pPr>
      <w:r w:rsidRPr="00611452">
        <w:rPr>
          <w:b/>
          <w:smallCaps w:val="0"/>
          <w:sz w:val="28"/>
          <w:szCs w:val="28"/>
        </w:rPr>
        <w:t>в МОСП «Старо-Брянское» за 202</w:t>
      </w:r>
      <w:r>
        <w:rPr>
          <w:b/>
          <w:smallCaps w:val="0"/>
          <w:sz w:val="28"/>
          <w:szCs w:val="28"/>
        </w:rPr>
        <w:t>3</w:t>
      </w:r>
      <w:r w:rsidRPr="00611452">
        <w:rPr>
          <w:b/>
          <w:smallCaps w:val="0"/>
          <w:sz w:val="28"/>
          <w:szCs w:val="28"/>
        </w:rPr>
        <w:t xml:space="preserve"> год</w:t>
      </w:r>
    </w:p>
    <w:p w14:paraId="01494342" w14:textId="77777777" w:rsidR="00611452" w:rsidRPr="00611452" w:rsidRDefault="00611452" w:rsidP="00611452">
      <w:pPr>
        <w:widowControl w:val="0"/>
        <w:ind w:firstLine="709"/>
        <w:jc w:val="center"/>
        <w:rPr>
          <w:smallCaps w:val="0"/>
          <w:sz w:val="28"/>
          <w:szCs w:val="28"/>
        </w:rPr>
      </w:pPr>
    </w:p>
    <w:p w14:paraId="72A5EBC1" w14:textId="77777777" w:rsidR="00611452" w:rsidRPr="00611452" w:rsidRDefault="00611452" w:rsidP="00611452">
      <w:pPr>
        <w:widowControl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В 202</w:t>
      </w:r>
      <w:r>
        <w:rPr>
          <w:smallCaps w:val="0"/>
          <w:sz w:val="28"/>
          <w:szCs w:val="28"/>
        </w:rPr>
        <w:t>3</w:t>
      </w:r>
      <w:r w:rsidRPr="00611452">
        <w:rPr>
          <w:smallCaps w:val="0"/>
          <w:sz w:val="28"/>
          <w:szCs w:val="28"/>
        </w:rPr>
        <w:t xml:space="preserve"> году наблюдалась достаточно стабильная социально-экономическая ситуация. По итогам года промышленное производство выросло на </w:t>
      </w:r>
      <w:r>
        <w:rPr>
          <w:smallCaps w:val="0"/>
          <w:sz w:val="28"/>
          <w:szCs w:val="28"/>
        </w:rPr>
        <w:t>2</w:t>
      </w:r>
      <w:r w:rsidRPr="00611452">
        <w:rPr>
          <w:smallCaps w:val="0"/>
          <w:sz w:val="28"/>
          <w:szCs w:val="28"/>
        </w:rPr>
        <w:t xml:space="preserve">%, оборот розничной торговли – на 2%.  Среднемесячная заработная плата в реальном исчислении - на 3%. </w:t>
      </w:r>
    </w:p>
    <w:p w14:paraId="62522E78" w14:textId="77777777" w:rsidR="00611452" w:rsidRPr="00611452" w:rsidRDefault="00611452" w:rsidP="00611452">
      <w:pPr>
        <w:keepNext/>
        <w:widowControl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За 9 месяцев  202</w:t>
      </w:r>
      <w:r>
        <w:rPr>
          <w:smallCaps w:val="0"/>
          <w:sz w:val="28"/>
          <w:szCs w:val="28"/>
        </w:rPr>
        <w:t>3</w:t>
      </w:r>
      <w:r w:rsidRPr="00611452">
        <w:rPr>
          <w:smallCaps w:val="0"/>
          <w:sz w:val="28"/>
          <w:szCs w:val="28"/>
        </w:rPr>
        <w:t xml:space="preserve"> года в экономике и социальной сфере поселения отмечены  как позитивные тенденции так и не позитивные, основные из которых: </w:t>
      </w:r>
    </w:p>
    <w:p w14:paraId="05CD916E" w14:textId="77777777" w:rsidR="00611452" w:rsidRPr="00611452" w:rsidRDefault="00611452" w:rsidP="00611452">
      <w:pPr>
        <w:keepNext/>
        <w:widowControl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увеличение объемов пассажирских перевозок – увеличился 100,4% и 101,0% соответственно;</w:t>
      </w:r>
    </w:p>
    <w:p w14:paraId="3A50E8A7" w14:textId="77777777" w:rsidR="00611452" w:rsidRPr="00611452" w:rsidRDefault="00611452" w:rsidP="00611452">
      <w:pPr>
        <w:keepNext/>
        <w:widowControl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средний уровень зарегистрированной безработицы – 1,1%;</w:t>
      </w:r>
    </w:p>
    <w:p w14:paraId="4CFA1147" w14:textId="77777777" w:rsidR="00611452" w:rsidRPr="00611452" w:rsidRDefault="00611452" w:rsidP="00611452">
      <w:pPr>
        <w:widowControl w:val="0"/>
        <w:tabs>
          <w:tab w:val="left" w:pos="1134"/>
        </w:tabs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увеличение смертности и естественная убыль населения. С начала 202</w:t>
      </w:r>
      <w:r>
        <w:rPr>
          <w:smallCaps w:val="0"/>
          <w:sz w:val="28"/>
          <w:szCs w:val="28"/>
        </w:rPr>
        <w:t>3</w:t>
      </w:r>
      <w:r w:rsidRPr="00611452">
        <w:rPr>
          <w:smallCaps w:val="0"/>
          <w:sz w:val="28"/>
          <w:szCs w:val="28"/>
        </w:rPr>
        <w:t xml:space="preserve"> года родилось </w:t>
      </w:r>
      <w:r>
        <w:rPr>
          <w:smallCaps w:val="0"/>
          <w:sz w:val="28"/>
          <w:szCs w:val="28"/>
        </w:rPr>
        <w:t>1 ребенок</w:t>
      </w:r>
      <w:r w:rsidRPr="00611452">
        <w:rPr>
          <w:smallCaps w:val="0"/>
          <w:sz w:val="28"/>
          <w:szCs w:val="28"/>
        </w:rPr>
        <w:t>, , убыло населения с территории  1</w:t>
      </w:r>
      <w:r>
        <w:rPr>
          <w:smallCaps w:val="0"/>
          <w:sz w:val="28"/>
          <w:szCs w:val="28"/>
        </w:rPr>
        <w:t>1</w:t>
      </w:r>
      <w:r w:rsidRPr="00611452">
        <w:rPr>
          <w:smallCaps w:val="0"/>
          <w:sz w:val="28"/>
          <w:szCs w:val="28"/>
        </w:rPr>
        <w:t xml:space="preserve"> человек, прибыло </w:t>
      </w:r>
      <w:r>
        <w:rPr>
          <w:smallCaps w:val="0"/>
          <w:sz w:val="28"/>
          <w:szCs w:val="28"/>
        </w:rPr>
        <w:t>13</w:t>
      </w:r>
      <w:r w:rsidRPr="00611452">
        <w:rPr>
          <w:smallCaps w:val="0"/>
          <w:sz w:val="28"/>
          <w:szCs w:val="28"/>
        </w:rPr>
        <w:t xml:space="preserve"> человек.</w:t>
      </w:r>
    </w:p>
    <w:p w14:paraId="3075BCFE" w14:textId="77777777" w:rsidR="00611452" w:rsidRPr="00611452" w:rsidRDefault="00611452" w:rsidP="00611452">
      <w:pPr>
        <w:widowControl w:val="0"/>
        <w:ind w:firstLine="709"/>
        <w:jc w:val="both"/>
        <w:rPr>
          <w:smallCaps w:val="0"/>
          <w:snapToGrid w:val="0"/>
          <w:sz w:val="28"/>
          <w:szCs w:val="28"/>
        </w:rPr>
      </w:pPr>
      <w:r w:rsidRPr="00611452">
        <w:rPr>
          <w:smallCaps w:val="0"/>
          <w:snapToGrid w:val="0"/>
          <w:sz w:val="28"/>
          <w:szCs w:val="28"/>
        </w:rPr>
        <w:t>В целом за 202</w:t>
      </w:r>
      <w:r>
        <w:rPr>
          <w:smallCaps w:val="0"/>
          <w:snapToGrid w:val="0"/>
          <w:sz w:val="28"/>
          <w:szCs w:val="28"/>
        </w:rPr>
        <w:t>3</w:t>
      </w:r>
      <w:r w:rsidRPr="00611452">
        <w:rPr>
          <w:smallCaps w:val="0"/>
          <w:snapToGrid w:val="0"/>
          <w:sz w:val="28"/>
          <w:szCs w:val="28"/>
        </w:rPr>
        <w:t xml:space="preserve"> год динамика ряда показателей сохранит текущие тенденции. </w:t>
      </w:r>
      <w:r w:rsidRPr="00611452">
        <w:rPr>
          <w:bCs/>
          <w:smallCaps w:val="0"/>
          <w:snapToGrid w:val="0"/>
          <w:sz w:val="28"/>
          <w:szCs w:val="28"/>
        </w:rPr>
        <w:t xml:space="preserve">В промышленности  не ожидается роста производства </w:t>
      </w:r>
      <w:r w:rsidRPr="00611452">
        <w:rPr>
          <w:smallCaps w:val="0"/>
          <w:snapToGrid w:val="0"/>
          <w:sz w:val="28"/>
          <w:szCs w:val="28"/>
        </w:rPr>
        <w:t>к уровню 202</w:t>
      </w:r>
      <w:r w:rsidR="00673F60">
        <w:rPr>
          <w:smallCaps w:val="0"/>
          <w:snapToGrid w:val="0"/>
          <w:sz w:val="28"/>
          <w:szCs w:val="28"/>
        </w:rPr>
        <w:t>2</w:t>
      </w:r>
      <w:r w:rsidRPr="00611452">
        <w:rPr>
          <w:smallCaps w:val="0"/>
          <w:snapToGrid w:val="0"/>
          <w:sz w:val="28"/>
          <w:szCs w:val="28"/>
        </w:rPr>
        <w:t xml:space="preserve"> года. Розничный товарооборот за год увеличится на 0,4%, объем платных услуг населению – на 0,5%. </w:t>
      </w:r>
    </w:p>
    <w:p w14:paraId="2FE01AD7" w14:textId="77777777" w:rsidR="00611452" w:rsidRPr="00611452" w:rsidRDefault="00611452" w:rsidP="00611452">
      <w:pPr>
        <w:widowControl w:val="0"/>
        <w:ind w:firstLine="709"/>
        <w:jc w:val="both"/>
        <w:rPr>
          <w:smallCaps w:val="0"/>
          <w:snapToGrid w:val="0"/>
          <w:sz w:val="28"/>
          <w:szCs w:val="28"/>
        </w:rPr>
      </w:pPr>
      <w:r w:rsidRPr="00611452">
        <w:rPr>
          <w:smallCaps w:val="0"/>
          <w:snapToGrid w:val="0"/>
          <w:sz w:val="28"/>
          <w:szCs w:val="28"/>
        </w:rPr>
        <w:t xml:space="preserve">Среднемесячная заработная плата за год составит </w:t>
      </w:r>
      <w:r w:rsidR="00673F60">
        <w:rPr>
          <w:smallCaps w:val="0"/>
          <w:snapToGrid w:val="0"/>
          <w:sz w:val="28"/>
          <w:szCs w:val="28"/>
        </w:rPr>
        <w:t>20000</w:t>
      </w:r>
      <w:r w:rsidRPr="00611452">
        <w:rPr>
          <w:smallCaps w:val="0"/>
          <w:snapToGrid w:val="0"/>
          <w:sz w:val="28"/>
          <w:szCs w:val="28"/>
        </w:rPr>
        <w:t xml:space="preserve"> тыс. руб., в реальном выражении – 101,0% к уровню 202</w:t>
      </w:r>
      <w:r w:rsidR="00673F60">
        <w:rPr>
          <w:smallCaps w:val="0"/>
          <w:snapToGrid w:val="0"/>
          <w:sz w:val="28"/>
          <w:szCs w:val="28"/>
        </w:rPr>
        <w:t>2</w:t>
      </w:r>
      <w:r w:rsidRPr="00611452">
        <w:rPr>
          <w:smallCaps w:val="0"/>
          <w:snapToGrid w:val="0"/>
          <w:sz w:val="28"/>
          <w:szCs w:val="28"/>
        </w:rPr>
        <w:t xml:space="preserve"> года.</w:t>
      </w:r>
    </w:p>
    <w:p w14:paraId="43727748" w14:textId="77777777" w:rsidR="00611452" w:rsidRPr="00611452" w:rsidRDefault="00611452" w:rsidP="00611452">
      <w:pPr>
        <w:widowControl w:val="0"/>
        <w:tabs>
          <w:tab w:val="left" w:pos="1134"/>
        </w:tabs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 xml:space="preserve">Реальная заработная плата будет поддерживаться относительно  умеренным уровнем инфляции. </w:t>
      </w:r>
    </w:p>
    <w:p w14:paraId="1956E272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sz w:val="28"/>
          <w:szCs w:val="28"/>
        </w:rPr>
      </w:pPr>
    </w:p>
    <w:p w14:paraId="3539E85C" w14:textId="77777777" w:rsidR="00611452" w:rsidRPr="00611452" w:rsidRDefault="00611452" w:rsidP="00611452">
      <w:pPr>
        <w:widowControl w:val="0"/>
        <w:ind w:firstLine="709"/>
        <w:jc w:val="center"/>
        <w:rPr>
          <w:b/>
          <w:bCs/>
          <w:smallCaps w:val="0"/>
          <w:sz w:val="28"/>
          <w:szCs w:val="28"/>
        </w:rPr>
      </w:pPr>
      <w:r w:rsidRPr="00611452">
        <w:rPr>
          <w:b/>
          <w:bCs/>
          <w:smallCaps w:val="0"/>
          <w:sz w:val="28"/>
          <w:szCs w:val="28"/>
        </w:rPr>
        <w:t>Промышленное производство</w:t>
      </w:r>
    </w:p>
    <w:p w14:paraId="0993ED10" w14:textId="77777777" w:rsidR="00611452" w:rsidRPr="00611452" w:rsidRDefault="00611452" w:rsidP="00611452">
      <w:pPr>
        <w:widowControl w:val="0"/>
        <w:ind w:firstLine="709"/>
        <w:jc w:val="center"/>
        <w:rPr>
          <w:b/>
          <w:bCs/>
          <w:smallCaps w:val="0"/>
          <w:sz w:val="28"/>
          <w:szCs w:val="28"/>
        </w:rPr>
      </w:pPr>
    </w:p>
    <w:p w14:paraId="0AFA37E9" w14:textId="77777777" w:rsidR="00611452" w:rsidRPr="00611452" w:rsidRDefault="00611452" w:rsidP="00611452">
      <w:pPr>
        <w:widowControl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В 202</w:t>
      </w:r>
      <w:r w:rsidR="00673F60">
        <w:rPr>
          <w:smallCaps w:val="0"/>
          <w:sz w:val="28"/>
          <w:szCs w:val="28"/>
        </w:rPr>
        <w:t>4</w:t>
      </w:r>
      <w:r w:rsidRPr="00611452">
        <w:rPr>
          <w:smallCaps w:val="0"/>
          <w:sz w:val="28"/>
          <w:szCs w:val="28"/>
        </w:rPr>
        <w:t xml:space="preserve"> – 202</w:t>
      </w:r>
      <w:r w:rsidR="00673F60">
        <w:rPr>
          <w:smallCaps w:val="0"/>
          <w:sz w:val="28"/>
          <w:szCs w:val="28"/>
        </w:rPr>
        <w:t>6</w:t>
      </w:r>
      <w:r w:rsidRPr="00611452">
        <w:rPr>
          <w:smallCaps w:val="0"/>
          <w:sz w:val="28"/>
          <w:szCs w:val="28"/>
        </w:rPr>
        <w:t xml:space="preserve"> гг. динамика роста промышленности существенно замедлится относительно темпов 202</w:t>
      </w:r>
      <w:r w:rsidR="00673F60">
        <w:rPr>
          <w:smallCaps w:val="0"/>
          <w:sz w:val="28"/>
          <w:szCs w:val="28"/>
        </w:rPr>
        <w:t>2</w:t>
      </w:r>
      <w:r w:rsidRPr="00611452">
        <w:rPr>
          <w:smallCaps w:val="0"/>
          <w:sz w:val="28"/>
          <w:szCs w:val="28"/>
        </w:rPr>
        <w:t xml:space="preserve"> – 202</w:t>
      </w:r>
      <w:r w:rsidR="00673F60">
        <w:rPr>
          <w:smallCaps w:val="0"/>
          <w:sz w:val="28"/>
          <w:szCs w:val="28"/>
        </w:rPr>
        <w:t>5</w:t>
      </w:r>
      <w:r w:rsidRPr="00611452">
        <w:rPr>
          <w:smallCaps w:val="0"/>
          <w:sz w:val="28"/>
          <w:szCs w:val="28"/>
        </w:rPr>
        <w:t xml:space="preserve"> гг. и составит 0,5 – 1,1 % в среднем за год. </w:t>
      </w:r>
    </w:p>
    <w:p w14:paraId="3C3FA8DB" w14:textId="77777777" w:rsidR="00611452" w:rsidRPr="00611452" w:rsidRDefault="00611452" w:rsidP="00611452">
      <w:pPr>
        <w:widowControl w:val="0"/>
        <w:autoSpaceDE w:val="0"/>
        <w:autoSpaceDN w:val="0"/>
        <w:adjustRightInd w:val="0"/>
        <w:ind w:firstLine="709"/>
        <w:jc w:val="both"/>
        <w:rPr>
          <w:smallCaps w:val="0"/>
          <w:sz w:val="28"/>
          <w:szCs w:val="28"/>
        </w:rPr>
      </w:pPr>
    </w:p>
    <w:p w14:paraId="713DB0C6" w14:textId="77777777" w:rsidR="00611452" w:rsidRPr="00611452" w:rsidRDefault="00611452" w:rsidP="00611452">
      <w:pPr>
        <w:widowControl w:val="0"/>
        <w:autoSpaceDE w:val="0"/>
        <w:autoSpaceDN w:val="0"/>
        <w:adjustRightInd w:val="0"/>
        <w:ind w:firstLine="709"/>
        <w:jc w:val="both"/>
        <w:rPr>
          <w:bCs/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На территории МО СП «Старо-Брянское» имеется 2 пилорамы по заготовке древесины одна  пилорама  на стадии ликвидации</w:t>
      </w:r>
    </w:p>
    <w:p w14:paraId="66B38640" w14:textId="77777777" w:rsidR="00611452" w:rsidRPr="00611452" w:rsidRDefault="00611452" w:rsidP="00611452">
      <w:pPr>
        <w:widowControl w:val="0"/>
        <w:ind w:firstLine="709"/>
        <w:jc w:val="both"/>
        <w:rPr>
          <w:bCs/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В 202</w:t>
      </w:r>
      <w:r w:rsidR="00673F60">
        <w:rPr>
          <w:smallCaps w:val="0"/>
          <w:sz w:val="28"/>
          <w:szCs w:val="28"/>
        </w:rPr>
        <w:t>3</w:t>
      </w:r>
      <w:r w:rsidRPr="00611452">
        <w:rPr>
          <w:smallCaps w:val="0"/>
          <w:sz w:val="28"/>
          <w:szCs w:val="28"/>
        </w:rPr>
        <w:t xml:space="preserve"> - 202</w:t>
      </w:r>
      <w:r w:rsidR="00673F60">
        <w:rPr>
          <w:smallCaps w:val="0"/>
          <w:sz w:val="28"/>
          <w:szCs w:val="28"/>
        </w:rPr>
        <w:t>6</w:t>
      </w:r>
      <w:r w:rsidRPr="00611452">
        <w:rPr>
          <w:smallCaps w:val="0"/>
          <w:sz w:val="28"/>
          <w:szCs w:val="28"/>
        </w:rPr>
        <w:t xml:space="preserve"> годах в обработке древесины и производстве изделий из дерева  предполагается снижение объемов  производства </w:t>
      </w:r>
      <w:r w:rsidRPr="00611452">
        <w:rPr>
          <w:bCs/>
          <w:smallCaps w:val="0"/>
          <w:sz w:val="28"/>
          <w:szCs w:val="28"/>
        </w:rPr>
        <w:t xml:space="preserve">в основном за счет уменьшения сырьевых ресурсов. </w:t>
      </w:r>
    </w:p>
    <w:p w14:paraId="10323BDD" w14:textId="77777777" w:rsidR="00611452" w:rsidRPr="00611452" w:rsidRDefault="00611452" w:rsidP="0061145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mallCaps w:val="0"/>
          <w:sz w:val="28"/>
          <w:szCs w:val="28"/>
        </w:rPr>
      </w:pPr>
    </w:p>
    <w:p w14:paraId="722F555D" w14:textId="77777777" w:rsidR="00611452" w:rsidRPr="00611452" w:rsidRDefault="00611452" w:rsidP="0061145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mallCaps w:val="0"/>
          <w:sz w:val="28"/>
          <w:szCs w:val="28"/>
        </w:rPr>
      </w:pPr>
      <w:r w:rsidRPr="00611452">
        <w:rPr>
          <w:b/>
          <w:smallCaps w:val="0"/>
          <w:sz w:val="28"/>
          <w:szCs w:val="28"/>
        </w:rPr>
        <w:t>Сельское хозяйство</w:t>
      </w:r>
    </w:p>
    <w:p w14:paraId="1CEAC6F3" w14:textId="77777777" w:rsidR="00611452" w:rsidRPr="00611452" w:rsidRDefault="00611452" w:rsidP="0061145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mallCaps w:val="0"/>
          <w:sz w:val="28"/>
          <w:szCs w:val="28"/>
        </w:rPr>
      </w:pPr>
    </w:p>
    <w:p w14:paraId="75DF1CFC" w14:textId="77777777" w:rsidR="00611452" w:rsidRPr="00611452" w:rsidRDefault="00611452" w:rsidP="00611452">
      <w:pPr>
        <w:widowControl w:val="0"/>
        <w:ind w:firstLine="709"/>
        <w:jc w:val="both"/>
        <w:rPr>
          <w:bCs/>
          <w:smallCaps w:val="0"/>
          <w:snapToGrid w:val="0"/>
          <w:sz w:val="28"/>
          <w:szCs w:val="28"/>
        </w:rPr>
      </w:pPr>
      <w:r w:rsidRPr="00611452">
        <w:rPr>
          <w:bCs/>
          <w:smallCaps w:val="0"/>
          <w:snapToGrid w:val="0"/>
          <w:sz w:val="28"/>
          <w:szCs w:val="28"/>
        </w:rPr>
        <w:t xml:space="preserve"> На территории поселения осуществляется деятельность  56 ЛПХ.</w:t>
      </w:r>
    </w:p>
    <w:p w14:paraId="0B67DF0B" w14:textId="77777777" w:rsidR="00611452" w:rsidRPr="00611452" w:rsidRDefault="00611452" w:rsidP="00611452">
      <w:pPr>
        <w:widowControl w:val="0"/>
        <w:ind w:firstLine="709"/>
        <w:jc w:val="both"/>
        <w:rPr>
          <w:bCs/>
          <w:smallCaps w:val="0"/>
          <w:snapToGrid w:val="0"/>
          <w:sz w:val="28"/>
          <w:szCs w:val="28"/>
        </w:rPr>
      </w:pPr>
      <w:r w:rsidRPr="00611452">
        <w:rPr>
          <w:bCs/>
          <w:smallCaps w:val="0"/>
          <w:snapToGrid w:val="0"/>
          <w:sz w:val="28"/>
          <w:szCs w:val="28"/>
        </w:rPr>
        <w:t>За 9 месяцев 202</w:t>
      </w:r>
      <w:r w:rsidR="00673F60">
        <w:rPr>
          <w:bCs/>
          <w:smallCaps w:val="0"/>
          <w:snapToGrid w:val="0"/>
          <w:sz w:val="28"/>
          <w:szCs w:val="28"/>
        </w:rPr>
        <w:t>3</w:t>
      </w:r>
      <w:r w:rsidRPr="00611452">
        <w:rPr>
          <w:bCs/>
          <w:smallCaps w:val="0"/>
          <w:snapToGrid w:val="0"/>
          <w:sz w:val="28"/>
          <w:szCs w:val="28"/>
        </w:rPr>
        <w:t xml:space="preserve"> года насчитывается крупного рогатого скота 3</w:t>
      </w:r>
      <w:r w:rsidR="00673F60">
        <w:rPr>
          <w:bCs/>
          <w:smallCaps w:val="0"/>
          <w:snapToGrid w:val="0"/>
          <w:sz w:val="28"/>
          <w:szCs w:val="28"/>
        </w:rPr>
        <w:t>59</w:t>
      </w:r>
      <w:r w:rsidRPr="00611452">
        <w:rPr>
          <w:bCs/>
          <w:smallCaps w:val="0"/>
          <w:snapToGrid w:val="0"/>
          <w:sz w:val="28"/>
          <w:szCs w:val="28"/>
        </w:rPr>
        <w:t xml:space="preserve"> головы , в т.ч. коров 1</w:t>
      </w:r>
      <w:r w:rsidR="00673F60">
        <w:rPr>
          <w:bCs/>
          <w:smallCaps w:val="0"/>
          <w:snapToGrid w:val="0"/>
          <w:sz w:val="28"/>
          <w:szCs w:val="28"/>
        </w:rPr>
        <w:t>27</w:t>
      </w:r>
      <w:r w:rsidRPr="00611452">
        <w:rPr>
          <w:bCs/>
          <w:smallCaps w:val="0"/>
          <w:snapToGrid w:val="0"/>
          <w:sz w:val="28"/>
          <w:szCs w:val="28"/>
        </w:rPr>
        <w:t xml:space="preserve">, овец </w:t>
      </w:r>
      <w:r w:rsidR="00673F60">
        <w:rPr>
          <w:bCs/>
          <w:smallCaps w:val="0"/>
          <w:snapToGrid w:val="0"/>
          <w:sz w:val="28"/>
          <w:szCs w:val="28"/>
        </w:rPr>
        <w:t>-315</w:t>
      </w:r>
      <w:r w:rsidRPr="00611452">
        <w:rPr>
          <w:bCs/>
          <w:smallCaps w:val="0"/>
          <w:snapToGrid w:val="0"/>
          <w:sz w:val="28"/>
          <w:szCs w:val="28"/>
        </w:rPr>
        <w:t xml:space="preserve"> голов; свиней</w:t>
      </w:r>
      <w:r w:rsidR="00673F60">
        <w:rPr>
          <w:bCs/>
          <w:smallCaps w:val="0"/>
          <w:snapToGrid w:val="0"/>
          <w:sz w:val="28"/>
          <w:szCs w:val="28"/>
        </w:rPr>
        <w:t>-</w:t>
      </w:r>
      <w:r w:rsidRPr="00611452">
        <w:rPr>
          <w:bCs/>
          <w:smallCaps w:val="0"/>
          <w:snapToGrid w:val="0"/>
          <w:sz w:val="28"/>
          <w:szCs w:val="28"/>
        </w:rPr>
        <w:t>1</w:t>
      </w:r>
      <w:r w:rsidR="00673F60">
        <w:rPr>
          <w:bCs/>
          <w:smallCaps w:val="0"/>
          <w:snapToGrid w:val="0"/>
          <w:sz w:val="28"/>
          <w:szCs w:val="28"/>
        </w:rPr>
        <w:t>8</w:t>
      </w:r>
      <w:r w:rsidRPr="00611452">
        <w:rPr>
          <w:bCs/>
          <w:smallCaps w:val="0"/>
          <w:snapToGrid w:val="0"/>
          <w:sz w:val="28"/>
          <w:szCs w:val="28"/>
        </w:rPr>
        <w:t xml:space="preserve"> голов; коз-1</w:t>
      </w:r>
      <w:r w:rsidR="00673F60">
        <w:rPr>
          <w:bCs/>
          <w:smallCaps w:val="0"/>
          <w:snapToGrid w:val="0"/>
          <w:sz w:val="28"/>
          <w:szCs w:val="28"/>
        </w:rPr>
        <w:t>6</w:t>
      </w:r>
      <w:r w:rsidRPr="00611452">
        <w:rPr>
          <w:bCs/>
          <w:smallCaps w:val="0"/>
          <w:snapToGrid w:val="0"/>
          <w:sz w:val="28"/>
          <w:szCs w:val="28"/>
        </w:rPr>
        <w:t xml:space="preserve"> голов; птиц 1</w:t>
      </w:r>
      <w:r w:rsidR="00673F60">
        <w:rPr>
          <w:bCs/>
          <w:smallCaps w:val="0"/>
          <w:snapToGrid w:val="0"/>
          <w:sz w:val="28"/>
          <w:szCs w:val="28"/>
        </w:rPr>
        <w:t>30</w:t>
      </w:r>
      <w:r w:rsidRPr="00611452">
        <w:rPr>
          <w:bCs/>
          <w:smallCaps w:val="0"/>
          <w:snapToGrid w:val="0"/>
          <w:sz w:val="28"/>
          <w:szCs w:val="28"/>
        </w:rPr>
        <w:t>; лошадей-1</w:t>
      </w:r>
      <w:r w:rsidR="00673F60">
        <w:rPr>
          <w:bCs/>
          <w:smallCaps w:val="0"/>
          <w:snapToGrid w:val="0"/>
          <w:sz w:val="28"/>
          <w:szCs w:val="28"/>
        </w:rPr>
        <w:t>69</w:t>
      </w:r>
      <w:r w:rsidRPr="00611452">
        <w:rPr>
          <w:bCs/>
          <w:smallCaps w:val="0"/>
          <w:snapToGrid w:val="0"/>
          <w:sz w:val="28"/>
          <w:szCs w:val="28"/>
        </w:rPr>
        <w:t xml:space="preserve"> головы. Произведено молока – 0,</w:t>
      </w:r>
      <w:r w:rsidR="00673F60">
        <w:rPr>
          <w:bCs/>
          <w:smallCaps w:val="0"/>
          <w:snapToGrid w:val="0"/>
          <w:sz w:val="28"/>
          <w:szCs w:val="28"/>
        </w:rPr>
        <w:t>27</w:t>
      </w:r>
      <w:r w:rsidRPr="00611452">
        <w:rPr>
          <w:bCs/>
          <w:smallCaps w:val="0"/>
          <w:snapToGrid w:val="0"/>
          <w:sz w:val="28"/>
          <w:szCs w:val="28"/>
        </w:rPr>
        <w:t xml:space="preserve"> тн, мяса-1</w:t>
      </w:r>
      <w:r w:rsidR="00673F60">
        <w:rPr>
          <w:bCs/>
          <w:smallCaps w:val="0"/>
          <w:snapToGrid w:val="0"/>
          <w:sz w:val="28"/>
          <w:szCs w:val="28"/>
        </w:rPr>
        <w:t>6</w:t>
      </w:r>
      <w:r w:rsidRPr="00611452">
        <w:rPr>
          <w:bCs/>
          <w:smallCaps w:val="0"/>
          <w:snapToGrid w:val="0"/>
          <w:sz w:val="28"/>
          <w:szCs w:val="28"/>
        </w:rPr>
        <w:t>тн. Посевная площадь сельскохозяйственных культур  составляет – 54,4 га ; в т.ч. картофеля – 49,2, овощей- 5,2</w:t>
      </w:r>
    </w:p>
    <w:p w14:paraId="2AE46743" w14:textId="77777777" w:rsidR="00611452" w:rsidRPr="00611452" w:rsidRDefault="00611452" w:rsidP="00611452">
      <w:pPr>
        <w:widowControl w:val="0"/>
        <w:ind w:firstLine="709"/>
        <w:jc w:val="both"/>
        <w:rPr>
          <w:bCs/>
          <w:smallCaps w:val="0"/>
          <w:snapToGrid w:val="0"/>
          <w:sz w:val="28"/>
          <w:szCs w:val="28"/>
        </w:rPr>
      </w:pPr>
      <w:r w:rsidRPr="00611452">
        <w:rPr>
          <w:bCs/>
          <w:smallCaps w:val="0"/>
          <w:snapToGrid w:val="0"/>
          <w:sz w:val="28"/>
          <w:szCs w:val="28"/>
        </w:rPr>
        <w:lastRenderedPageBreak/>
        <w:t>В среднесрочной перспективе развитие сельского хозяйства будет характеризоваться устойчивой динамикой роста. Среднегодовой темп роста в 202</w:t>
      </w:r>
      <w:r w:rsidR="00673F60">
        <w:rPr>
          <w:bCs/>
          <w:smallCaps w:val="0"/>
          <w:snapToGrid w:val="0"/>
          <w:sz w:val="28"/>
          <w:szCs w:val="28"/>
        </w:rPr>
        <w:t>3</w:t>
      </w:r>
      <w:r w:rsidRPr="00611452">
        <w:rPr>
          <w:bCs/>
          <w:smallCaps w:val="0"/>
          <w:snapToGrid w:val="0"/>
          <w:sz w:val="28"/>
          <w:szCs w:val="28"/>
        </w:rPr>
        <w:t xml:space="preserve"> - 202</w:t>
      </w:r>
      <w:r w:rsidR="00673F60">
        <w:rPr>
          <w:bCs/>
          <w:smallCaps w:val="0"/>
          <w:snapToGrid w:val="0"/>
          <w:sz w:val="28"/>
          <w:szCs w:val="28"/>
        </w:rPr>
        <w:t>5</w:t>
      </w:r>
      <w:r w:rsidRPr="00611452">
        <w:rPr>
          <w:bCs/>
          <w:smallCaps w:val="0"/>
          <w:snapToGrid w:val="0"/>
          <w:sz w:val="28"/>
          <w:szCs w:val="28"/>
        </w:rPr>
        <w:t xml:space="preserve"> гг. составит 114,3 – 104,2 %.</w:t>
      </w:r>
    </w:p>
    <w:p w14:paraId="175A4D02" w14:textId="77777777" w:rsidR="00611452" w:rsidRPr="00611452" w:rsidRDefault="00611452" w:rsidP="00611452">
      <w:pPr>
        <w:widowControl w:val="0"/>
        <w:jc w:val="both"/>
        <w:rPr>
          <w:bCs/>
          <w:smallCaps w:val="0"/>
          <w:snapToGrid w:val="0"/>
          <w:sz w:val="28"/>
          <w:szCs w:val="28"/>
        </w:rPr>
      </w:pPr>
      <w:r w:rsidRPr="00611452">
        <w:rPr>
          <w:bCs/>
          <w:smallCaps w:val="0"/>
          <w:snapToGrid w:val="0"/>
          <w:sz w:val="28"/>
          <w:szCs w:val="28"/>
        </w:rPr>
        <w:t xml:space="preserve"> Производство   мяса увеличится – на 0,</w:t>
      </w:r>
      <w:r w:rsidR="00673F60">
        <w:rPr>
          <w:bCs/>
          <w:smallCaps w:val="0"/>
          <w:snapToGrid w:val="0"/>
          <w:sz w:val="28"/>
          <w:szCs w:val="28"/>
        </w:rPr>
        <w:t>7</w:t>
      </w:r>
      <w:r w:rsidRPr="00611452">
        <w:rPr>
          <w:bCs/>
          <w:smallCaps w:val="0"/>
          <w:snapToGrid w:val="0"/>
          <w:sz w:val="28"/>
          <w:szCs w:val="28"/>
        </w:rPr>
        <w:t>%  молока – 1,1 %, яиц – на 1,</w:t>
      </w:r>
      <w:r w:rsidR="00673F60">
        <w:rPr>
          <w:bCs/>
          <w:smallCaps w:val="0"/>
          <w:snapToGrid w:val="0"/>
          <w:sz w:val="28"/>
          <w:szCs w:val="28"/>
        </w:rPr>
        <w:t>2</w:t>
      </w:r>
      <w:r w:rsidRPr="00611452">
        <w:rPr>
          <w:bCs/>
          <w:smallCaps w:val="0"/>
          <w:snapToGrid w:val="0"/>
          <w:sz w:val="28"/>
          <w:szCs w:val="28"/>
        </w:rPr>
        <w:t xml:space="preserve"> %.</w:t>
      </w:r>
    </w:p>
    <w:p w14:paraId="7E490D21" w14:textId="77777777" w:rsidR="00611452" w:rsidRPr="00611452" w:rsidRDefault="00611452" w:rsidP="00611452">
      <w:pPr>
        <w:widowControl w:val="0"/>
        <w:ind w:firstLine="709"/>
        <w:jc w:val="center"/>
        <w:rPr>
          <w:b/>
          <w:bCs/>
          <w:smallCaps w:val="0"/>
          <w:sz w:val="28"/>
          <w:szCs w:val="28"/>
        </w:rPr>
      </w:pPr>
    </w:p>
    <w:p w14:paraId="5389AF29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sz w:val="28"/>
          <w:szCs w:val="28"/>
        </w:rPr>
      </w:pPr>
    </w:p>
    <w:p w14:paraId="6411A19E" w14:textId="77777777" w:rsidR="00611452" w:rsidRPr="00611452" w:rsidRDefault="00611452" w:rsidP="0061145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mallCaps w:val="0"/>
          <w:sz w:val="28"/>
          <w:szCs w:val="28"/>
        </w:rPr>
      </w:pPr>
      <w:r w:rsidRPr="00611452">
        <w:rPr>
          <w:b/>
          <w:smallCaps w:val="0"/>
          <w:sz w:val="28"/>
          <w:szCs w:val="28"/>
        </w:rPr>
        <w:t>Малое  предпринимательство</w:t>
      </w:r>
    </w:p>
    <w:p w14:paraId="13720F8E" w14:textId="77777777" w:rsidR="00611452" w:rsidRPr="00611452" w:rsidRDefault="00611452" w:rsidP="0061145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mallCaps w:val="0"/>
          <w:sz w:val="28"/>
          <w:szCs w:val="28"/>
        </w:rPr>
      </w:pPr>
    </w:p>
    <w:p w14:paraId="19CB764E" w14:textId="77777777" w:rsidR="00611452" w:rsidRPr="00611452" w:rsidRDefault="00611452" w:rsidP="00611452">
      <w:pPr>
        <w:widowControl w:val="0"/>
        <w:ind w:firstLine="709"/>
        <w:jc w:val="both"/>
        <w:rPr>
          <w:rFonts w:eastAsia="Calibri"/>
          <w:smallCaps w:val="0"/>
          <w:sz w:val="28"/>
          <w:szCs w:val="28"/>
          <w:lang w:eastAsia="en-US"/>
        </w:rPr>
      </w:pPr>
      <w:r w:rsidRPr="00611452">
        <w:rPr>
          <w:rFonts w:eastAsia="Calibri"/>
          <w:smallCaps w:val="0"/>
          <w:sz w:val="28"/>
          <w:szCs w:val="28"/>
          <w:lang w:eastAsia="en-US"/>
        </w:rPr>
        <w:t xml:space="preserve">Одним из приоритетов государственной политики является развитие малого и среднего предпринимательства, вклад которого в экономику  с каждым годом становится более весомым. </w:t>
      </w:r>
    </w:p>
    <w:p w14:paraId="2D865F43" w14:textId="77777777" w:rsidR="00611452" w:rsidRPr="00611452" w:rsidRDefault="00611452" w:rsidP="00611452">
      <w:pPr>
        <w:ind w:firstLine="709"/>
        <w:jc w:val="both"/>
        <w:rPr>
          <w:rFonts w:eastAsia="Calibri"/>
          <w:smallCaps w:val="0"/>
          <w:sz w:val="28"/>
          <w:szCs w:val="28"/>
          <w:lang w:eastAsia="en-US"/>
        </w:rPr>
      </w:pPr>
      <w:r w:rsidRPr="00611452">
        <w:rPr>
          <w:rFonts w:eastAsia="Calibri"/>
          <w:smallCaps w:val="0"/>
          <w:sz w:val="28"/>
          <w:szCs w:val="28"/>
          <w:lang w:eastAsia="en-US"/>
        </w:rPr>
        <w:t>По итогам 202</w:t>
      </w:r>
      <w:r w:rsidR="00673F60">
        <w:rPr>
          <w:rFonts w:eastAsia="Calibri"/>
          <w:smallCaps w:val="0"/>
          <w:sz w:val="28"/>
          <w:szCs w:val="28"/>
          <w:lang w:eastAsia="en-US"/>
        </w:rPr>
        <w:t>3</w:t>
      </w:r>
      <w:r w:rsidRPr="00611452">
        <w:rPr>
          <w:rFonts w:eastAsia="Calibri"/>
          <w:smallCaps w:val="0"/>
          <w:sz w:val="28"/>
          <w:szCs w:val="28"/>
          <w:lang w:eastAsia="en-US"/>
        </w:rPr>
        <w:t xml:space="preserve"> года количество малых и средних предприятий составляет 2 единиц или 90 % к уровню 202</w:t>
      </w:r>
      <w:r w:rsidR="00673F60">
        <w:rPr>
          <w:rFonts w:eastAsia="Calibri"/>
          <w:smallCaps w:val="0"/>
          <w:sz w:val="28"/>
          <w:szCs w:val="28"/>
          <w:lang w:eastAsia="en-US"/>
        </w:rPr>
        <w:t>2</w:t>
      </w:r>
      <w:r w:rsidRPr="00611452">
        <w:rPr>
          <w:rFonts w:eastAsia="Calibri"/>
          <w:smallCaps w:val="0"/>
          <w:sz w:val="28"/>
          <w:szCs w:val="28"/>
          <w:lang w:eastAsia="en-US"/>
        </w:rPr>
        <w:t xml:space="preserve"> года.</w:t>
      </w:r>
    </w:p>
    <w:p w14:paraId="17014769" w14:textId="77777777" w:rsidR="00611452" w:rsidRPr="00611452" w:rsidRDefault="00611452" w:rsidP="006114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mallCaps w:val="0"/>
          <w:kern w:val="36"/>
          <w:sz w:val="28"/>
          <w:szCs w:val="28"/>
        </w:rPr>
      </w:pPr>
      <w:r w:rsidRPr="00611452">
        <w:rPr>
          <w:smallCaps w:val="0"/>
          <w:sz w:val="28"/>
          <w:szCs w:val="28"/>
        </w:rPr>
        <w:t>В прогнозируемом периоде количество малых и средних предприятий останется на уровне 202</w:t>
      </w:r>
      <w:r w:rsidR="00673F60">
        <w:rPr>
          <w:smallCaps w:val="0"/>
          <w:sz w:val="28"/>
          <w:szCs w:val="28"/>
        </w:rPr>
        <w:t>2</w:t>
      </w:r>
      <w:r w:rsidRPr="00611452">
        <w:rPr>
          <w:smallCaps w:val="0"/>
          <w:sz w:val="28"/>
          <w:szCs w:val="28"/>
        </w:rPr>
        <w:t xml:space="preserve"> года.</w:t>
      </w:r>
    </w:p>
    <w:p w14:paraId="271D5838" w14:textId="77777777" w:rsidR="00611452" w:rsidRPr="00611452" w:rsidRDefault="00611452" w:rsidP="0061145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 xml:space="preserve">Среднесписочная численность работников, занятых на малых и средних предприятиях составляет </w:t>
      </w:r>
      <w:r w:rsidR="00673F60">
        <w:rPr>
          <w:smallCaps w:val="0"/>
          <w:sz w:val="28"/>
          <w:szCs w:val="28"/>
        </w:rPr>
        <w:t xml:space="preserve"> 6</w:t>
      </w:r>
      <w:r w:rsidRPr="00611452">
        <w:rPr>
          <w:smallCaps w:val="0"/>
          <w:sz w:val="28"/>
          <w:szCs w:val="28"/>
        </w:rPr>
        <w:t xml:space="preserve"> человек .</w:t>
      </w:r>
    </w:p>
    <w:p w14:paraId="2BCE245A" w14:textId="77777777" w:rsidR="00611452" w:rsidRPr="00611452" w:rsidRDefault="00611452" w:rsidP="0061145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cs="Arial"/>
          <w:smallCaps w:val="0"/>
          <w:sz w:val="28"/>
          <w:szCs w:val="28"/>
        </w:rPr>
      </w:pPr>
      <w:r w:rsidRPr="00611452">
        <w:rPr>
          <w:rFonts w:cs="Arial"/>
          <w:bCs/>
          <w:smallCaps w:val="0"/>
          <w:sz w:val="28"/>
          <w:szCs w:val="28"/>
        </w:rPr>
        <w:t>По-прежнему о</w:t>
      </w:r>
      <w:r w:rsidRPr="00611452">
        <w:rPr>
          <w:smallCaps w:val="0"/>
          <w:sz w:val="28"/>
          <w:szCs w:val="28"/>
        </w:rPr>
        <w:t xml:space="preserve">сновная часть оборота малого и среднего бизнеса в поселении </w:t>
      </w:r>
      <w:r w:rsidRPr="00611452">
        <w:rPr>
          <w:rFonts w:cs="Arial"/>
          <w:smallCaps w:val="0"/>
          <w:sz w:val="28"/>
          <w:szCs w:val="28"/>
        </w:rPr>
        <w:t>будет формироваться в с</w:t>
      </w:r>
      <w:r w:rsidRPr="00611452">
        <w:rPr>
          <w:smallCaps w:val="0"/>
          <w:sz w:val="28"/>
          <w:szCs w:val="28"/>
        </w:rPr>
        <w:t>фер</w:t>
      </w:r>
      <w:r w:rsidRPr="00611452">
        <w:rPr>
          <w:rFonts w:cs="Arial"/>
          <w:smallCaps w:val="0"/>
          <w:sz w:val="28"/>
          <w:szCs w:val="28"/>
        </w:rPr>
        <w:t>е</w:t>
      </w:r>
      <w:r w:rsidRPr="00611452">
        <w:rPr>
          <w:smallCaps w:val="0"/>
          <w:sz w:val="28"/>
          <w:szCs w:val="28"/>
        </w:rPr>
        <w:t xml:space="preserve"> торговли – более 20</w:t>
      </w:r>
      <w:r w:rsidRPr="00611452">
        <w:rPr>
          <w:rFonts w:cs="Arial"/>
          <w:smallCaps w:val="0"/>
          <w:sz w:val="28"/>
          <w:szCs w:val="28"/>
        </w:rPr>
        <w:t xml:space="preserve"> </w:t>
      </w:r>
      <w:r w:rsidRPr="00611452">
        <w:rPr>
          <w:smallCaps w:val="0"/>
          <w:sz w:val="28"/>
          <w:szCs w:val="28"/>
        </w:rPr>
        <w:t>%.</w:t>
      </w:r>
      <w:r w:rsidRPr="00611452">
        <w:rPr>
          <w:rFonts w:cs="Arial"/>
          <w:smallCaps w:val="0"/>
          <w:sz w:val="28"/>
          <w:szCs w:val="28"/>
        </w:rPr>
        <w:t xml:space="preserve"> </w:t>
      </w:r>
    </w:p>
    <w:p w14:paraId="1E555987" w14:textId="77777777" w:rsidR="00611452" w:rsidRPr="00611452" w:rsidRDefault="00611452" w:rsidP="00611452">
      <w:pPr>
        <w:widowControl w:val="0"/>
        <w:jc w:val="center"/>
        <w:rPr>
          <w:b/>
          <w:smallCaps w:val="0"/>
          <w:sz w:val="28"/>
          <w:szCs w:val="28"/>
        </w:rPr>
      </w:pPr>
      <w:r w:rsidRPr="00611452">
        <w:rPr>
          <w:b/>
          <w:smallCaps w:val="0"/>
          <w:sz w:val="28"/>
          <w:szCs w:val="28"/>
        </w:rPr>
        <w:t xml:space="preserve">Инвестиции </w:t>
      </w:r>
    </w:p>
    <w:p w14:paraId="4B5858CC" w14:textId="77777777" w:rsidR="00611452" w:rsidRPr="00611452" w:rsidRDefault="00611452" w:rsidP="00611452">
      <w:pPr>
        <w:widowControl w:val="0"/>
        <w:ind w:firstLine="709"/>
        <w:jc w:val="center"/>
        <w:rPr>
          <w:smallCaps w:val="0"/>
          <w:sz w:val="28"/>
          <w:szCs w:val="28"/>
        </w:rPr>
      </w:pPr>
    </w:p>
    <w:p w14:paraId="17537243" w14:textId="77777777" w:rsidR="00611452" w:rsidRPr="00611452" w:rsidRDefault="00611452" w:rsidP="006114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Темп роста инвестиций в основной капитал в 202</w:t>
      </w:r>
      <w:r w:rsidR="00673F60">
        <w:rPr>
          <w:smallCaps w:val="0"/>
          <w:sz w:val="28"/>
          <w:szCs w:val="28"/>
        </w:rPr>
        <w:t>5</w:t>
      </w:r>
      <w:r w:rsidRPr="00611452">
        <w:rPr>
          <w:smallCaps w:val="0"/>
          <w:sz w:val="28"/>
          <w:szCs w:val="28"/>
        </w:rPr>
        <w:t xml:space="preserve"> году по отношению к 20</w:t>
      </w:r>
      <w:r w:rsidR="00673F60">
        <w:rPr>
          <w:smallCaps w:val="0"/>
          <w:sz w:val="28"/>
          <w:szCs w:val="28"/>
        </w:rPr>
        <w:t>20</w:t>
      </w:r>
      <w:r w:rsidRPr="00611452">
        <w:rPr>
          <w:smallCaps w:val="0"/>
          <w:sz w:val="28"/>
          <w:szCs w:val="28"/>
        </w:rPr>
        <w:t xml:space="preserve"> году составит на уровне 8</w:t>
      </w:r>
      <w:r w:rsidR="00673F60">
        <w:rPr>
          <w:smallCaps w:val="0"/>
          <w:sz w:val="28"/>
          <w:szCs w:val="28"/>
        </w:rPr>
        <w:t>5</w:t>
      </w:r>
      <w:r w:rsidRPr="00611452">
        <w:rPr>
          <w:smallCaps w:val="0"/>
          <w:sz w:val="28"/>
          <w:szCs w:val="28"/>
        </w:rPr>
        <w:t>,</w:t>
      </w:r>
      <w:r w:rsidR="00673F60">
        <w:rPr>
          <w:smallCaps w:val="0"/>
          <w:sz w:val="28"/>
          <w:szCs w:val="28"/>
        </w:rPr>
        <w:t>2</w:t>
      </w:r>
      <w:r w:rsidRPr="00611452">
        <w:rPr>
          <w:smallCaps w:val="0"/>
          <w:sz w:val="28"/>
          <w:szCs w:val="28"/>
        </w:rPr>
        <w:t xml:space="preserve"> - 100,0 %.</w:t>
      </w:r>
    </w:p>
    <w:p w14:paraId="77533A3F" w14:textId="77777777" w:rsidR="00611452" w:rsidRPr="00611452" w:rsidRDefault="00611452" w:rsidP="00611452">
      <w:pPr>
        <w:widowControl w:val="0"/>
        <w:autoSpaceDE w:val="0"/>
        <w:autoSpaceDN w:val="0"/>
        <w:adjustRightInd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В период с 202</w:t>
      </w:r>
      <w:r w:rsidR="00673F60">
        <w:rPr>
          <w:smallCaps w:val="0"/>
          <w:sz w:val="28"/>
          <w:szCs w:val="28"/>
        </w:rPr>
        <w:t>3</w:t>
      </w:r>
      <w:r w:rsidRPr="00611452">
        <w:rPr>
          <w:smallCaps w:val="0"/>
          <w:sz w:val="28"/>
          <w:szCs w:val="28"/>
        </w:rPr>
        <w:t xml:space="preserve"> - 202</w:t>
      </w:r>
      <w:r w:rsidR="00673F60">
        <w:rPr>
          <w:smallCaps w:val="0"/>
          <w:sz w:val="28"/>
          <w:szCs w:val="28"/>
        </w:rPr>
        <w:t>5</w:t>
      </w:r>
      <w:r w:rsidRPr="00611452">
        <w:rPr>
          <w:smallCaps w:val="0"/>
          <w:sz w:val="28"/>
          <w:szCs w:val="28"/>
        </w:rPr>
        <w:t xml:space="preserve"> годы рост инвестиций останется на уровне 202</w:t>
      </w:r>
      <w:r w:rsidR="00673F60">
        <w:rPr>
          <w:smallCaps w:val="0"/>
          <w:sz w:val="28"/>
          <w:szCs w:val="28"/>
        </w:rPr>
        <w:t>1</w:t>
      </w:r>
      <w:r w:rsidRPr="00611452">
        <w:rPr>
          <w:smallCaps w:val="0"/>
          <w:sz w:val="28"/>
          <w:szCs w:val="28"/>
        </w:rPr>
        <w:t xml:space="preserve"> года. </w:t>
      </w:r>
    </w:p>
    <w:p w14:paraId="4EEE6EC8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color w:val="FF0000"/>
          <w:sz w:val="28"/>
          <w:szCs w:val="28"/>
        </w:rPr>
      </w:pPr>
    </w:p>
    <w:p w14:paraId="2C1CDE13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sz w:val="28"/>
          <w:szCs w:val="28"/>
        </w:rPr>
      </w:pPr>
      <w:r w:rsidRPr="00611452">
        <w:rPr>
          <w:b/>
          <w:smallCaps w:val="0"/>
          <w:sz w:val="28"/>
          <w:szCs w:val="28"/>
        </w:rPr>
        <w:t>Бюджет МО СП «Старо-Брянское»</w:t>
      </w:r>
    </w:p>
    <w:p w14:paraId="6A805C8F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sz w:val="28"/>
          <w:szCs w:val="28"/>
        </w:rPr>
      </w:pPr>
    </w:p>
    <w:p w14:paraId="596BDC19" w14:textId="77777777" w:rsidR="00611452" w:rsidRPr="00611452" w:rsidRDefault="00611452" w:rsidP="00611452">
      <w:pPr>
        <w:widowControl w:val="0"/>
        <w:tabs>
          <w:tab w:val="left" w:pos="0"/>
          <w:tab w:val="left" w:pos="993"/>
        </w:tabs>
        <w:ind w:firstLine="709"/>
        <w:jc w:val="both"/>
        <w:rPr>
          <w:bCs/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Налоговые и неналоговые доходы  бюджета поселения прогнозируются на основе основных макроэкономических показателей прогноза социально-экономического развития территории,</w:t>
      </w:r>
      <w:r w:rsidRPr="00611452">
        <w:rPr>
          <w:bCs/>
          <w:smallCaps w:val="0"/>
          <w:sz w:val="28"/>
          <w:szCs w:val="28"/>
        </w:rPr>
        <w:t xml:space="preserve"> итогов исполнения бюджета за 202</w:t>
      </w:r>
      <w:r w:rsidR="00D80428">
        <w:rPr>
          <w:bCs/>
          <w:smallCaps w:val="0"/>
          <w:sz w:val="28"/>
          <w:szCs w:val="28"/>
        </w:rPr>
        <w:t>2</w:t>
      </w:r>
      <w:r w:rsidRPr="00611452">
        <w:rPr>
          <w:bCs/>
          <w:smallCaps w:val="0"/>
          <w:sz w:val="28"/>
          <w:szCs w:val="28"/>
        </w:rPr>
        <w:t xml:space="preserve"> год и ожидаемого исполнения в 202</w:t>
      </w:r>
      <w:r w:rsidR="00D80428">
        <w:rPr>
          <w:bCs/>
          <w:smallCaps w:val="0"/>
          <w:sz w:val="28"/>
          <w:szCs w:val="28"/>
        </w:rPr>
        <w:t>3</w:t>
      </w:r>
      <w:r w:rsidRPr="00611452">
        <w:rPr>
          <w:bCs/>
          <w:smallCaps w:val="0"/>
          <w:sz w:val="28"/>
          <w:szCs w:val="28"/>
        </w:rPr>
        <w:t xml:space="preserve"> году; прогнозных данных о поступлении доходов. </w:t>
      </w:r>
    </w:p>
    <w:p w14:paraId="19E7987B" w14:textId="77777777" w:rsidR="00611452" w:rsidRPr="00611452" w:rsidRDefault="00611452" w:rsidP="00611452">
      <w:pPr>
        <w:widowControl w:val="0"/>
        <w:tabs>
          <w:tab w:val="left" w:pos="0"/>
          <w:tab w:val="left" w:pos="993"/>
        </w:tabs>
        <w:ind w:firstLine="709"/>
        <w:jc w:val="both"/>
        <w:rPr>
          <w:bCs/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В прогнозируемом периоде рост н</w:t>
      </w:r>
      <w:r w:rsidRPr="00611452">
        <w:rPr>
          <w:bCs/>
          <w:smallCaps w:val="0"/>
          <w:sz w:val="28"/>
          <w:szCs w:val="28"/>
        </w:rPr>
        <w:t>алоговых и неналоговых доходов консолидированного бюджета составит: в 202</w:t>
      </w:r>
      <w:r w:rsidR="00D80428">
        <w:rPr>
          <w:bCs/>
          <w:smallCaps w:val="0"/>
          <w:sz w:val="28"/>
          <w:szCs w:val="28"/>
        </w:rPr>
        <w:t>3</w:t>
      </w:r>
      <w:r w:rsidRPr="00611452">
        <w:rPr>
          <w:bCs/>
          <w:smallCaps w:val="0"/>
          <w:sz w:val="28"/>
          <w:szCs w:val="28"/>
        </w:rPr>
        <w:t xml:space="preserve"> году – 10</w:t>
      </w:r>
      <w:r w:rsidR="00D80428">
        <w:rPr>
          <w:bCs/>
          <w:smallCaps w:val="0"/>
          <w:sz w:val="28"/>
          <w:szCs w:val="28"/>
        </w:rPr>
        <w:t>1</w:t>
      </w:r>
      <w:r w:rsidRPr="00611452">
        <w:rPr>
          <w:bCs/>
          <w:smallCaps w:val="0"/>
          <w:sz w:val="28"/>
          <w:szCs w:val="28"/>
        </w:rPr>
        <w:t>,0 %, в 202</w:t>
      </w:r>
      <w:r w:rsidR="00D80428">
        <w:rPr>
          <w:bCs/>
          <w:smallCaps w:val="0"/>
          <w:sz w:val="28"/>
          <w:szCs w:val="28"/>
        </w:rPr>
        <w:t>4</w:t>
      </w:r>
      <w:r w:rsidRPr="00611452">
        <w:rPr>
          <w:bCs/>
          <w:smallCaps w:val="0"/>
          <w:sz w:val="28"/>
          <w:szCs w:val="28"/>
        </w:rPr>
        <w:t xml:space="preserve"> году – 10</w:t>
      </w:r>
      <w:r w:rsidR="00D80428">
        <w:rPr>
          <w:bCs/>
          <w:smallCaps w:val="0"/>
          <w:sz w:val="28"/>
          <w:szCs w:val="28"/>
        </w:rPr>
        <w:t>1</w:t>
      </w:r>
      <w:r w:rsidRPr="00611452">
        <w:rPr>
          <w:bCs/>
          <w:smallCaps w:val="0"/>
          <w:sz w:val="28"/>
          <w:szCs w:val="28"/>
        </w:rPr>
        <w:t>% , в 202</w:t>
      </w:r>
      <w:r w:rsidR="00D80428">
        <w:rPr>
          <w:bCs/>
          <w:smallCaps w:val="0"/>
          <w:sz w:val="28"/>
          <w:szCs w:val="28"/>
        </w:rPr>
        <w:t>5</w:t>
      </w:r>
      <w:r w:rsidRPr="00611452">
        <w:rPr>
          <w:bCs/>
          <w:smallCaps w:val="0"/>
          <w:sz w:val="28"/>
          <w:szCs w:val="28"/>
        </w:rPr>
        <w:t xml:space="preserve"> году – 10</w:t>
      </w:r>
      <w:r w:rsidR="00D80428">
        <w:rPr>
          <w:bCs/>
          <w:smallCaps w:val="0"/>
          <w:sz w:val="28"/>
          <w:szCs w:val="28"/>
        </w:rPr>
        <w:t>1</w:t>
      </w:r>
      <w:r w:rsidRPr="00611452">
        <w:rPr>
          <w:bCs/>
          <w:smallCaps w:val="0"/>
          <w:sz w:val="28"/>
          <w:szCs w:val="28"/>
        </w:rPr>
        <w:t>,</w:t>
      </w:r>
      <w:r w:rsidR="00D80428">
        <w:rPr>
          <w:bCs/>
          <w:smallCaps w:val="0"/>
          <w:sz w:val="28"/>
          <w:szCs w:val="28"/>
        </w:rPr>
        <w:t>3</w:t>
      </w:r>
      <w:r w:rsidRPr="00611452">
        <w:rPr>
          <w:bCs/>
          <w:smallCaps w:val="0"/>
          <w:sz w:val="28"/>
          <w:szCs w:val="28"/>
        </w:rPr>
        <w:t>,%. В 202</w:t>
      </w:r>
      <w:r w:rsidR="00D80428">
        <w:rPr>
          <w:bCs/>
          <w:smallCaps w:val="0"/>
          <w:sz w:val="28"/>
          <w:szCs w:val="28"/>
        </w:rPr>
        <w:t>6</w:t>
      </w:r>
      <w:r w:rsidRPr="00611452">
        <w:rPr>
          <w:bCs/>
          <w:smallCaps w:val="0"/>
          <w:sz w:val="28"/>
          <w:szCs w:val="28"/>
        </w:rPr>
        <w:t xml:space="preserve"> году 10</w:t>
      </w:r>
      <w:r w:rsidR="00D80428">
        <w:rPr>
          <w:bCs/>
          <w:smallCaps w:val="0"/>
          <w:sz w:val="28"/>
          <w:szCs w:val="28"/>
        </w:rPr>
        <w:t>2</w:t>
      </w:r>
      <w:r w:rsidRPr="00611452">
        <w:rPr>
          <w:bCs/>
          <w:smallCaps w:val="0"/>
          <w:sz w:val="28"/>
          <w:szCs w:val="28"/>
        </w:rPr>
        <w:t>,%.</w:t>
      </w:r>
    </w:p>
    <w:p w14:paraId="64D161A6" w14:textId="77777777" w:rsidR="00611452" w:rsidRPr="00611452" w:rsidRDefault="00611452" w:rsidP="00611452">
      <w:pPr>
        <w:widowControl w:val="0"/>
        <w:tabs>
          <w:tab w:val="left" w:pos="0"/>
          <w:tab w:val="left" w:pos="993"/>
        </w:tabs>
        <w:ind w:firstLine="709"/>
        <w:jc w:val="both"/>
        <w:rPr>
          <w:bCs/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 xml:space="preserve">Расчет налогов произведен на основе </w:t>
      </w:r>
      <w:r w:rsidRPr="00611452">
        <w:rPr>
          <w:bCs/>
          <w:smallCaps w:val="0"/>
          <w:sz w:val="28"/>
          <w:szCs w:val="28"/>
        </w:rPr>
        <w:t>отчетных данных о налоговой базе и структуре начислений по налогам за 202</w:t>
      </w:r>
      <w:r w:rsidR="00D80428">
        <w:rPr>
          <w:bCs/>
          <w:smallCaps w:val="0"/>
          <w:sz w:val="28"/>
          <w:szCs w:val="28"/>
        </w:rPr>
        <w:t>1</w:t>
      </w:r>
      <w:r w:rsidRPr="00611452">
        <w:rPr>
          <w:bCs/>
          <w:smallCaps w:val="0"/>
          <w:sz w:val="28"/>
          <w:szCs w:val="28"/>
        </w:rPr>
        <w:t xml:space="preserve"> год.</w:t>
      </w:r>
    </w:p>
    <w:p w14:paraId="4F9C1BA2" w14:textId="77777777" w:rsidR="00611452" w:rsidRPr="00611452" w:rsidRDefault="00611452" w:rsidP="00611452">
      <w:pPr>
        <w:widowControl w:val="0"/>
        <w:tabs>
          <w:tab w:val="left" w:pos="1080"/>
        </w:tabs>
        <w:ind w:firstLine="709"/>
        <w:jc w:val="both"/>
        <w:rPr>
          <w:smallCaps w:val="0"/>
          <w:sz w:val="28"/>
          <w:szCs w:val="28"/>
        </w:rPr>
      </w:pPr>
      <w:r w:rsidRPr="00611452">
        <w:rPr>
          <w:iCs/>
          <w:smallCaps w:val="0"/>
          <w:sz w:val="28"/>
          <w:szCs w:val="28"/>
        </w:rPr>
        <w:t>По налоговым поступлениям прогнозируется рост: по налогу н</w:t>
      </w:r>
      <w:r w:rsidRPr="00611452">
        <w:rPr>
          <w:bCs/>
          <w:iCs/>
          <w:smallCaps w:val="0"/>
          <w:sz w:val="28"/>
          <w:szCs w:val="28"/>
        </w:rPr>
        <w:t>а доходы физических лиц – 100,1</w:t>
      </w:r>
      <w:r w:rsidRPr="00611452">
        <w:rPr>
          <w:smallCaps w:val="0"/>
          <w:sz w:val="28"/>
          <w:szCs w:val="28"/>
        </w:rPr>
        <w:t>%, по н</w:t>
      </w:r>
      <w:r w:rsidRPr="00611452">
        <w:rPr>
          <w:bCs/>
          <w:smallCaps w:val="0"/>
          <w:sz w:val="28"/>
          <w:szCs w:val="28"/>
        </w:rPr>
        <w:t xml:space="preserve">алогу на имущество организаций 100,1% </w:t>
      </w:r>
      <w:r w:rsidRPr="00611452">
        <w:rPr>
          <w:smallCaps w:val="0"/>
          <w:color w:val="000000"/>
          <w:sz w:val="28"/>
          <w:szCs w:val="28"/>
        </w:rPr>
        <w:t>Объем безвозмездных поступлений на 202</w:t>
      </w:r>
      <w:r w:rsidR="00D80428">
        <w:rPr>
          <w:smallCaps w:val="0"/>
          <w:color w:val="000000"/>
          <w:sz w:val="28"/>
          <w:szCs w:val="28"/>
        </w:rPr>
        <w:t>4</w:t>
      </w:r>
      <w:r w:rsidRPr="00611452">
        <w:rPr>
          <w:smallCaps w:val="0"/>
          <w:color w:val="000000"/>
          <w:sz w:val="28"/>
          <w:szCs w:val="28"/>
        </w:rPr>
        <w:t>-202</w:t>
      </w:r>
      <w:r w:rsidR="00D80428">
        <w:rPr>
          <w:smallCaps w:val="0"/>
          <w:color w:val="000000"/>
          <w:sz w:val="28"/>
          <w:szCs w:val="28"/>
        </w:rPr>
        <w:t>6</w:t>
      </w:r>
      <w:r w:rsidRPr="00611452">
        <w:rPr>
          <w:smallCaps w:val="0"/>
          <w:color w:val="000000"/>
          <w:sz w:val="28"/>
          <w:szCs w:val="28"/>
        </w:rPr>
        <w:t xml:space="preserve"> годы планируется в соответствии с параметрами  бюджета МО «Заиграевский район» на 202</w:t>
      </w:r>
      <w:r w:rsidR="00D80428">
        <w:rPr>
          <w:smallCaps w:val="0"/>
          <w:color w:val="000000"/>
          <w:sz w:val="28"/>
          <w:szCs w:val="28"/>
        </w:rPr>
        <w:t>4</w:t>
      </w:r>
      <w:r w:rsidRPr="00611452">
        <w:rPr>
          <w:smallCaps w:val="0"/>
          <w:color w:val="000000"/>
          <w:sz w:val="28"/>
          <w:szCs w:val="28"/>
        </w:rPr>
        <w:t>-202</w:t>
      </w:r>
      <w:r w:rsidR="00D80428">
        <w:rPr>
          <w:smallCaps w:val="0"/>
          <w:color w:val="000000"/>
          <w:sz w:val="28"/>
          <w:szCs w:val="28"/>
        </w:rPr>
        <w:t>6</w:t>
      </w:r>
      <w:r w:rsidRPr="00611452">
        <w:rPr>
          <w:smallCaps w:val="0"/>
          <w:color w:val="000000"/>
          <w:sz w:val="28"/>
          <w:szCs w:val="28"/>
        </w:rPr>
        <w:t xml:space="preserve"> годы и  будет уточнен с учетом проекта решения Совета депутатов МО «Заиграевский район» «О  бюджете на 202</w:t>
      </w:r>
      <w:r w:rsidR="00D80428">
        <w:rPr>
          <w:smallCaps w:val="0"/>
          <w:color w:val="000000"/>
          <w:sz w:val="28"/>
          <w:szCs w:val="28"/>
        </w:rPr>
        <w:t>4</w:t>
      </w:r>
      <w:r w:rsidRPr="00611452">
        <w:rPr>
          <w:smallCaps w:val="0"/>
          <w:color w:val="000000"/>
          <w:sz w:val="28"/>
          <w:szCs w:val="28"/>
        </w:rPr>
        <w:t xml:space="preserve"> год и плановый период 202</w:t>
      </w:r>
      <w:r w:rsidR="00D80428">
        <w:rPr>
          <w:smallCaps w:val="0"/>
          <w:color w:val="000000"/>
          <w:sz w:val="28"/>
          <w:szCs w:val="28"/>
        </w:rPr>
        <w:t>5</w:t>
      </w:r>
      <w:r w:rsidRPr="00611452">
        <w:rPr>
          <w:smallCaps w:val="0"/>
          <w:color w:val="000000"/>
          <w:sz w:val="28"/>
          <w:szCs w:val="28"/>
        </w:rPr>
        <w:t xml:space="preserve"> и 202</w:t>
      </w:r>
      <w:r w:rsidR="00D80428">
        <w:rPr>
          <w:smallCaps w:val="0"/>
          <w:color w:val="000000"/>
          <w:sz w:val="28"/>
          <w:szCs w:val="28"/>
        </w:rPr>
        <w:t>6</w:t>
      </w:r>
      <w:r w:rsidRPr="00611452">
        <w:rPr>
          <w:smallCaps w:val="0"/>
          <w:color w:val="000000"/>
          <w:sz w:val="28"/>
          <w:szCs w:val="28"/>
        </w:rPr>
        <w:t xml:space="preserve"> годов».</w:t>
      </w:r>
    </w:p>
    <w:p w14:paraId="32DCF922" w14:textId="77777777" w:rsidR="00611452" w:rsidRPr="00611452" w:rsidRDefault="00611452" w:rsidP="00611452">
      <w:pPr>
        <w:widowControl w:val="0"/>
        <w:ind w:firstLine="709"/>
        <w:jc w:val="center"/>
        <w:rPr>
          <w:smallCaps w:val="0"/>
          <w:sz w:val="28"/>
          <w:szCs w:val="28"/>
        </w:rPr>
      </w:pPr>
    </w:p>
    <w:p w14:paraId="624E5AAD" w14:textId="77777777" w:rsidR="00611452" w:rsidRPr="00611452" w:rsidRDefault="00611452" w:rsidP="00611452">
      <w:pPr>
        <w:widowControl w:val="0"/>
        <w:ind w:firstLine="709"/>
        <w:jc w:val="center"/>
        <w:rPr>
          <w:b/>
          <w:bCs/>
          <w:smallCaps w:val="0"/>
          <w:sz w:val="28"/>
          <w:szCs w:val="28"/>
        </w:rPr>
      </w:pPr>
      <w:r w:rsidRPr="00611452">
        <w:rPr>
          <w:b/>
          <w:bCs/>
          <w:smallCaps w:val="0"/>
          <w:sz w:val="28"/>
          <w:szCs w:val="28"/>
        </w:rPr>
        <w:t>Уровень жизни населения</w:t>
      </w:r>
    </w:p>
    <w:p w14:paraId="72F98A11" w14:textId="77777777" w:rsidR="00611452" w:rsidRPr="00611452" w:rsidRDefault="00611452" w:rsidP="00611452">
      <w:pPr>
        <w:widowControl w:val="0"/>
        <w:ind w:firstLine="709"/>
        <w:jc w:val="center"/>
        <w:rPr>
          <w:b/>
          <w:bCs/>
          <w:smallCaps w:val="0"/>
          <w:sz w:val="28"/>
          <w:szCs w:val="28"/>
        </w:rPr>
      </w:pPr>
    </w:p>
    <w:p w14:paraId="6A32AB9A" w14:textId="77777777" w:rsidR="00611452" w:rsidRPr="00611452" w:rsidRDefault="00611452" w:rsidP="00611452">
      <w:pPr>
        <w:widowControl w:val="0"/>
        <w:autoSpaceDE w:val="0"/>
        <w:autoSpaceDN w:val="0"/>
        <w:adjustRightInd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 xml:space="preserve">Прогноз показателей уровня жизни населения разработан на основе сложившихся тенденций в социально-трудовой сфере с учетом параметров </w:t>
      </w:r>
      <w:r w:rsidRPr="00611452">
        <w:rPr>
          <w:smallCaps w:val="0"/>
          <w:sz w:val="28"/>
          <w:szCs w:val="28"/>
        </w:rPr>
        <w:lastRenderedPageBreak/>
        <w:t>развития экономики поселения.</w:t>
      </w:r>
    </w:p>
    <w:p w14:paraId="34EE35D9" w14:textId="77777777" w:rsidR="00611452" w:rsidRPr="00611452" w:rsidRDefault="00611452" w:rsidP="00611452">
      <w:pPr>
        <w:widowControl w:val="0"/>
        <w:autoSpaceDE w:val="0"/>
        <w:autoSpaceDN w:val="0"/>
        <w:adjustRightInd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В условиях стабилизации и роста экономики, реальных темпов валового регионального продукта на уровне 100,0 - 100,0 % в год и уровня среднегодовой инфляции на потребительском рынке 100,1 - 101,2 % в 202</w:t>
      </w:r>
      <w:r w:rsidR="00D80428">
        <w:rPr>
          <w:smallCaps w:val="0"/>
          <w:sz w:val="28"/>
          <w:szCs w:val="28"/>
        </w:rPr>
        <w:t>4</w:t>
      </w:r>
      <w:r w:rsidRPr="00611452">
        <w:rPr>
          <w:smallCaps w:val="0"/>
          <w:sz w:val="28"/>
          <w:szCs w:val="28"/>
        </w:rPr>
        <w:t xml:space="preserve"> - 202</w:t>
      </w:r>
      <w:r w:rsidR="00D80428">
        <w:rPr>
          <w:smallCaps w:val="0"/>
          <w:sz w:val="28"/>
          <w:szCs w:val="28"/>
        </w:rPr>
        <w:t>5</w:t>
      </w:r>
      <w:r w:rsidRPr="00611452">
        <w:rPr>
          <w:smallCaps w:val="0"/>
          <w:sz w:val="28"/>
          <w:szCs w:val="28"/>
        </w:rPr>
        <w:t xml:space="preserve"> годах ежегодный рост реальных денежных доходов населения составит 100,5 - 102,0 %.</w:t>
      </w:r>
    </w:p>
    <w:p w14:paraId="319485D2" w14:textId="77777777" w:rsidR="00611452" w:rsidRPr="00611452" w:rsidRDefault="00611452" w:rsidP="00611452">
      <w:pPr>
        <w:widowControl w:val="0"/>
        <w:autoSpaceDE w:val="0"/>
        <w:autoSpaceDN w:val="0"/>
        <w:adjustRightInd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В 202</w:t>
      </w:r>
      <w:r w:rsidR="00D80428">
        <w:rPr>
          <w:smallCaps w:val="0"/>
          <w:sz w:val="28"/>
          <w:szCs w:val="28"/>
        </w:rPr>
        <w:t>5</w:t>
      </w:r>
      <w:r w:rsidRPr="00611452">
        <w:rPr>
          <w:smallCaps w:val="0"/>
          <w:sz w:val="28"/>
          <w:szCs w:val="28"/>
        </w:rPr>
        <w:t xml:space="preserve"> году среднедушевые денежные доходы увеличатся к уровню 20</w:t>
      </w:r>
      <w:r w:rsidR="00D80428">
        <w:rPr>
          <w:smallCaps w:val="0"/>
          <w:sz w:val="28"/>
          <w:szCs w:val="28"/>
        </w:rPr>
        <w:t>20</w:t>
      </w:r>
      <w:r w:rsidRPr="00611452">
        <w:rPr>
          <w:smallCaps w:val="0"/>
          <w:sz w:val="28"/>
          <w:szCs w:val="28"/>
        </w:rPr>
        <w:t xml:space="preserve"> года в 1,1  раза и составят порядка  1</w:t>
      </w:r>
      <w:r w:rsidR="00D80428">
        <w:rPr>
          <w:smallCaps w:val="0"/>
          <w:sz w:val="28"/>
          <w:szCs w:val="28"/>
        </w:rPr>
        <w:t>4</w:t>
      </w:r>
      <w:r w:rsidRPr="00611452">
        <w:rPr>
          <w:smallCaps w:val="0"/>
          <w:sz w:val="28"/>
          <w:szCs w:val="28"/>
        </w:rPr>
        <w:t>014 тыс. руб.</w:t>
      </w:r>
    </w:p>
    <w:p w14:paraId="29DEA7C6" w14:textId="77777777" w:rsidR="00611452" w:rsidRPr="00611452" w:rsidRDefault="00611452" w:rsidP="00611452">
      <w:pPr>
        <w:widowControl w:val="0"/>
        <w:autoSpaceDE w:val="0"/>
        <w:autoSpaceDN w:val="0"/>
        <w:adjustRightInd w:val="0"/>
        <w:ind w:firstLine="709"/>
        <w:jc w:val="both"/>
        <w:rPr>
          <w:smallCaps w:val="0"/>
          <w:color w:val="000000"/>
          <w:sz w:val="28"/>
          <w:szCs w:val="28"/>
        </w:rPr>
      </w:pPr>
      <w:r w:rsidRPr="00611452">
        <w:rPr>
          <w:smallCaps w:val="0"/>
          <w:color w:val="000000"/>
          <w:sz w:val="28"/>
          <w:szCs w:val="28"/>
        </w:rPr>
        <w:t>Увеличение доходов населения будет идти за счет роста оплаты труда. Среднемесячная заработная плата в 202</w:t>
      </w:r>
      <w:r w:rsidR="00D80428">
        <w:rPr>
          <w:smallCaps w:val="0"/>
          <w:color w:val="000000"/>
          <w:sz w:val="28"/>
          <w:szCs w:val="28"/>
        </w:rPr>
        <w:t>4</w:t>
      </w:r>
      <w:r w:rsidRPr="00611452">
        <w:rPr>
          <w:smallCaps w:val="0"/>
          <w:color w:val="000000"/>
          <w:sz w:val="28"/>
          <w:szCs w:val="28"/>
        </w:rPr>
        <w:t xml:space="preserve"> году увеличится с 1</w:t>
      </w:r>
      <w:r w:rsidR="00D80428">
        <w:rPr>
          <w:smallCaps w:val="0"/>
          <w:color w:val="000000"/>
          <w:sz w:val="28"/>
          <w:szCs w:val="28"/>
        </w:rPr>
        <w:t>6</w:t>
      </w:r>
      <w:r w:rsidRPr="00611452">
        <w:rPr>
          <w:smallCaps w:val="0"/>
          <w:color w:val="000000"/>
          <w:sz w:val="28"/>
          <w:szCs w:val="28"/>
        </w:rPr>
        <w:t>,3 тыс. руб. в 202</w:t>
      </w:r>
      <w:r w:rsidR="00D80428">
        <w:rPr>
          <w:smallCaps w:val="0"/>
          <w:color w:val="000000"/>
          <w:sz w:val="28"/>
          <w:szCs w:val="28"/>
        </w:rPr>
        <w:t>6</w:t>
      </w:r>
      <w:r w:rsidRPr="00611452">
        <w:rPr>
          <w:smallCaps w:val="0"/>
          <w:color w:val="000000"/>
          <w:sz w:val="28"/>
          <w:szCs w:val="28"/>
        </w:rPr>
        <w:t xml:space="preserve"> году до 2</w:t>
      </w:r>
      <w:r w:rsidR="00D80428">
        <w:rPr>
          <w:smallCaps w:val="0"/>
          <w:color w:val="000000"/>
          <w:sz w:val="28"/>
          <w:szCs w:val="28"/>
        </w:rPr>
        <w:t>5</w:t>
      </w:r>
      <w:r w:rsidRPr="00611452">
        <w:rPr>
          <w:smallCaps w:val="0"/>
          <w:color w:val="000000"/>
          <w:sz w:val="28"/>
          <w:szCs w:val="28"/>
        </w:rPr>
        <w:t>,0 тыс. руб., в реальном выражении рост составит 101,7 - 103,4%.</w:t>
      </w:r>
    </w:p>
    <w:p w14:paraId="5DD732A4" w14:textId="77777777" w:rsidR="00611452" w:rsidRPr="00611452" w:rsidRDefault="00611452" w:rsidP="00611452">
      <w:pPr>
        <w:widowControl w:val="0"/>
        <w:autoSpaceDE w:val="0"/>
        <w:autoSpaceDN w:val="0"/>
        <w:adjustRightInd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Расчет прогнозных показателей уровня бедности основывается на показателях денежных доходов населения и величины прожиточного минимума. Прогноз величины прожиточного минимума рассчитан с использованием нормативно-статистического метода расчета, в соответствии с которым ожидается увеличение величины прож</w:t>
      </w:r>
      <w:r w:rsidR="00D80428">
        <w:rPr>
          <w:smallCaps w:val="0"/>
          <w:sz w:val="28"/>
          <w:szCs w:val="28"/>
        </w:rPr>
        <w:t>иточного минимума в среднем на 4</w:t>
      </w:r>
      <w:r w:rsidRPr="00611452">
        <w:rPr>
          <w:smallCaps w:val="0"/>
          <w:sz w:val="28"/>
          <w:szCs w:val="28"/>
        </w:rPr>
        <w:t>,</w:t>
      </w:r>
      <w:r w:rsidR="00D80428">
        <w:rPr>
          <w:smallCaps w:val="0"/>
          <w:sz w:val="28"/>
          <w:szCs w:val="28"/>
        </w:rPr>
        <w:t>9</w:t>
      </w:r>
      <w:r w:rsidRPr="00611452">
        <w:rPr>
          <w:smallCaps w:val="0"/>
          <w:sz w:val="28"/>
          <w:szCs w:val="28"/>
        </w:rPr>
        <w:t xml:space="preserve"> – </w:t>
      </w:r>
      <w:r w:rsidR="00D80428">
        <w:rPr>
          <w:smallCaps w:val="0"/>
          <w:sz w:val="28"/>
          <w:szCs w:val="28"/>
        </w:rPr>
        <w:t>6</w:t>
      </w:r>
      <w:r w:rsidRPr="00611452">
        <w:rPr>
          <w:smallCaps w:val="0"/>
          <w:sz w:val="28"/>
          <w:szCs w:val="28"/>
        </w:rPr>
        <w:t>,0 % ежегодно.</w:t>
      </w:r>
    </w:p>
    <w:p w14:paraId="23BEA402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sz w:val="28"/>
          <w:szCs w:val="28"/>
        </w:rPr>
      </w:pPr>
    </w:p>
    <w:p w14:paraId="63A69FD0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sz w:val="28"/>
          <w:szCs w:val="28"/>
        </w:rPr>
      </w:pPr>
      <w:r w:rsidRPr="00611452">
        <w:rPr>
          <w:b/>
          <w:smallCaps w:val="0"/>
          <w:sz w:val="28"/>
          <w:szCs w:val="28"/>
        </w:rPr>
        <w:t>Труд и занятость</w:t>
      </w:r>
    </w:p>
    <w:p w14:paraId="0A4DEC85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sz w:val="28"/>
          <w:szCs w:val="28"/>
        </w:rPr>
      </w:pPr>
    </w:p>
    <w:p w14:paraId="6A776AC1" w14:textId="77777777" w:rsidR="00611452" w:rsidRPr="00611452" w:rsidRDefault="00611452" w:rsidP="00611452">
      <w:pPr>
        <w:widowControl w:val="0"/>
        <w:autoSpaceDE w:val="0"/>
        <w:autoSpaceDN w:val="0"/>
        <w:adjustRightInd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Несмотря на стабилизацию численности постоянного населения в среднесрочной перспективе численности трудоспособного населения останется на прежнем уровне, что обусловлено низкой рождаемостью в период 1990-2000гг. Численность экономически активного населения будет незначительно повышаться и в 202</w:t>
      </w:r>
      <w:r w:rsidR="00D80428">
        <w:rPr>
          <w:smallCaps w:val="0"/>
          <w:sz w:val="28"/>
          <w:szCs w:val="28"/>
        </w:rPr>
        <w:t>6</w:t>
      </w:r>
      <w:r w:rsidRPr="00611452">
        <w:rPr>
          <w:smallCaps w:val="0"/>
          <w:sz w:val="28"/>
          <w:szCs w:val="28"/>
        </w:rPr>
        <w:t xml:space="preserve"> году не превысит 0,7 тыс. чел. </w:t>
      </w:r>
    </w:p>
    <w:p w14:paraId="0247500C" w14:textId="77777777" w:rsidR="00611452" w:rsidRPr="00611452" w:rsidRDefault="00611452" w:rsidP="00611452">
      <w:pPr>
        <w:widowControl w:val="0"/>
        <w:autoSpaceDE w:val="0"/>
        <w:autoSpaceDN w:val="0"/>
        <w:adjustRightInd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Уровень общей безработицы в 202</w:t>
      </w:r>
      <w:r w:rsidR="00D80428">
        <w:rPr>
          <w:smallCaps w:val="0"/>
          <w:sz w:val="28"/>
          <w:szCs w:val="28"/>
        </w:rPr>
        <w:t>6</w:t>
      </w:r>
      <w:r w:rsidRPr="00611452">
        <w:rPr>
          <w:smallCaps w:val="0"/>
          <w:sz w:val="28"/>
          <w:szCs w:val="28"/>
        </w:rPr>
        <w:t xml:space="preserve"> году не превысит 0,</w:t>
      </w:r>
      <w:r w:rsidR="00D80428">
        <w:rPr>
          <w:smallCaps w:val="0"/>
          <w:sz w:val="28"/>
          <w:szCs w:val="28"/>
        </w:rPr>
        <w:t>6</w:t>
      </w:r>
      <w:r w:rsidRPr="00611452">
        <w:rPr>
          <w:smallCaps w:val="0"/>
          <w:sz w:val="28"/>
          <w:szCs w:val="28"/>
        </w:rPr>
        <w:t xml:space="preserve"> % экономически активного населения.</w:t>
      </w:r>
    </w:p>
    <w:p w14:paraId="04D69F59" w14:textId="77777777" w:rsidR="00611452" w:rsidRPr="00611452" w:rsidRDefault="00611452" w:rsidP="00611452">
      <w:pPr>
        <w:widowControl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В 202</w:t>
      </w:r>
      <w:r w:rsidR="00D80428">
        <w:rPr>
          <w:smallCaps w:val="0"/>
          <w:sz w:val="28"/>
          <w:szCs w:val="28"/>
        </w:rPr>
        <w:t>3</w:t>
      </w:r>
      <w:r w:rsidRPr="00611452">
        <w:rPr>
          <w:smallCaps w:val="0"/>
          <w:sz w:val="28"/>
          <w:szCs w:val="28"/>
        </w:rPr>
        <w:t xml:space="preserve"> году прогнозируемый уровень регистрируемой безработицы составит 1,</w:t>
      </w:r>
      <w:r w:rsidR="00D80428">
        <w:rPr>
          <w:smallCaps w:val="0"/>
          <w:sz w:val="28"/>
          <w:szCs w:val="28"/>
        </w:rPr>
        <w:t>6</w:t>
      </w:r>
      <w:r w:rsidRPr="00611452">
        <w:rPr>
          <w:smallCaps w:val="0"/>
          <w:sz w:val="28"/>
          <w:szCs w:val="28"/>
        </w:rPr>
        <w:t xml:space="preserve"> %.</w:t>
      </w:r>
    </w:p>
    <w:p w14:paraId="38ABDBA6" w14:textId="77777777" w:rsidR="00611452" w:rsidRPr="00611452" w:rsidRDefault="00611452" w:rsidP="00611452">
      <w:pPr>
        <w:widowControl w:val="0"/>
        <w:ind w:firstLine="709"/>
        <w:jc w:val="center"/>
        <w:rPr>
          <w:bCs/>
          <w:smallCaps w:val="0"/>
          <w:sz w:val="28"/>
          <w:szCs w:val="28"/>
        </w:rPr>
      </w:pPr>
    </w:p>
    <w:p w14:paraId="34163042" w14:textId="77777777" w:rsidR="00611452" w:rsidRPr="00611452" w:rsidRDefault="00611452" w:rsidP="00611452">
      <w:pPr>
        <w:widowControl w:val="0"/>
        <w:ind w:firstLine="709"/>
        <w:jc w:val="center"/>
        <w:rPr>
          <w:bCs/>
          <w:smallCaps w:val="0"/>
          <w:sz w:val="28"/>
          <w:szCs w:val="28"/>
        </w:rPr>
      </w:pPr>
    </w:p>
    <w:p w14:paraId="52463109" w14:textId="77777777" w:rsidR="00611452" w:rsidRPr="00611452" w:rsidRDefault="00611452" w:rsidP="00611452">
      <w:pPr>
        <w:widowControl w:val="0"/>
        <w:ind w:firstLine="709"/>
        <w:jc w:val="center"/>
        <w:rPr>
          <w:bCs/>
          <w:smallCaps w:val="0"/>
          <w:sz w:val="28"/>
          <w:szCs w:val="28"/>
        </w:rPr>
      </w:pPr>
    </w:p>
    <w:p w14:paraId="69D41709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sz w:val="28"/>
          <w:szCs w:val="28"/>
        </w:rPr>
      </w:pPr>
      <w:r w:rsidRPr="00611452">
        <w:rPr>
          <w:b/>
          <w:smallCaps w:val="0"/>
          <w:sz w:val="28"/>
          <w:szCs w:val="28"/>
        </w:rPr>
        <w:t>Демография</w:t>
      </w:r>
    </w:p>
    <w:p w14:paraId="08849C46" w14:textId="77777777" w:rsidR="00611452" w:rsidRPr="00611452" w:rsidRDefault="00611452" w:rsidP="00611452">
      <w:pPr>
        <w:widowControl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Среднегодовая численность постоянного населения в 202</w:t>
      </w:r>
      <w:r w:rsidR="00D80428">
        <w:rPr>
          <w:smallCaps w:val="0"/>
          <w:sz w:val="28"/>
          <w:szCs w:val="28"/>
        </w:rPr>
        <w:t>3</w:t>
      </w:r>
      <w:r w:rsidRPr="00611452">
        <w:rPr>
          <w:smallCaps w:val="0"/>
          <w:sz w:val="28"/>
          <w:szCs w:val="28"/>
        </w:rPr>
        <w:t xml:space="preserve"> году составила 7</w:t>
      </w:r>
      <w:r w:rsidR="00D80428">
        <w:rPr>
          <w:smallCaps w:val="0"/>
          <w:sz w:val="28"/>
          <w:szCs w:val="28"/>
        </w:rPr>
        <w:t>49 чел.</w:t>
      </w:r>
      <w:r w:rsidRPr="00611452">
        <w:rPr>
          <w:smallCaps w:val="0"/>
          <w:sz w:val="28"/>
          <w:szCs w:val="28"/>
        </w:rPr>
        <w:t>. Численность трудоспособного населения составляет 42</w:t>
      </w:r>
      <w:r w:rsidR="006F6104">
        <w:rPr>
          <w:smallCaps w:val="0"/>
          <w:sz w:val="28"/>
          <w:szCs w:val="28"/>
        </w:rPr>
        <w:t>3</w:t>
      </w:r>
      <w:r w:rsidRPr="00611452">
        <w:rPr>
          <w:smallCaps w:val="0"/>
          <w:sz w:val="28"/>
          <w:szCs w:val="28"/>
        </w:rPr>
        <w:t xml:space="preserve"> человек, доля в общей численности населения составляет 94,</w:t>
      </w:r>
      <w:r w:rsidR="006F6104">
        <w:rPr>
          <w:smallCaps w:val="0"/>
          <w:sz w:val="28"/>
          <w:szCs w:val="28"/>
        </w:rPr>
        <w:t>1</w:t>
      </w:r>
      <w:r w:rsidRPr="00611452">
        <w:rPr>
          <w:smallCaps w:val="0"/>
          <w:sz w:val="28"/>
          <w:szCs w:val="28"/>
        </w:rPr>
        <w:t>%, численность занятых в экономике  составляет 18</w:t>
      </w:r>
      <w:r w:rsidR="006F6104">
        <w:rPr>
          <w:smallCaps w:val="0"/>
          <w:sz w:val="28"/>
          <w:szCs w:val="28"/>
        </w:rPr>
        <w:t>3</w:t>
      </w:r>
      <w:r w:rsidRPr="00611452">
        <w:rPr>
          <w:smallCaps w:val="0"/>
          <w:sz w:val="28"/>
          <w:szCs w:val="28"/>
        </w:rPr>
        <w:t xml:space="preserve"> человек, на территории поселения занято всего 37% экономически активного населения , 8% населения выезжают за пределы поселения, остальные находятся на территории являются домохозяйками и безработными,  ведут личное подсобное хозяйство, т.к в поселении нет рабочих мест</w:t>
      </w:r>
    </w:p>
    <w:p w14:paraId="626BE166" w14:textId="77777777" w:rsidR="00611452" w:rsidRPr="00611452" w:rsidRDefault="00611452" w:rsidP="00611452">
      <w:pPr>
        <w:widowControl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Естественный прирост населения в поселении  наблюдается с 2007</w:t>
      </w:r>
      <w:r w:rsidR="006F6104">
        <w:rPr>
          <w:smallCaps w:val="0"/>
          <w:sz w:val="28"/>
          <w:szCs w:val="28"/>
        </w:rPr>
        <w:t xml:space="preserve"> года, и в 2020</w:t>
      </w:r>
      <w:r w:rsidRPr="00611452">
        <w:rPr>
          <w:smallCaps w:val="0"/>
          <w:sz w:val="28"/>
          <w:szCs w:val="28"/>
        </w:rPr>
        <w:t xml:space="preserve"> году составил 0,1 промилле. В 202</w:t>
      </w:r>
      <w:r w:rsidR="006F6104">
        <w:rPr>
          <w:smallCaps w:val="0"/>
          <w:sz w:val="28"/>
          <w:szCs w:val="28"/>
        </w:rPr>
        <w:t>3</w:t>
      </w:r>
      <w:r w:rsidRPr="00611452">
        <w:rPr>
          <w:smallCaps w:val="0"/>
          <w:sz w:val="28"/>
          <w:szCs w:val="28"/>
        </w:rPr>
        <w:t xml:space="preserve"> - 202</w:t>
      </w:r>
      <w:r w:rsidR="006F6104">
        <w:rPr>
          <w:smallCaps w:val="0"/>
          <w:sz w:val="28"/>
          <w:szCs w:val="28"/>
        </w:rPr>
        <w:t>6</w:t>
      </w:r>
      <w:r w:rsidRPr="00611452">
        <w:rPr>
          <w:smallCaps w:val="0"/>
          <w:sz w:val="28"/>
          <w:szCs w:val="28"/>
        </w:rPr>
        <w:t xml:space="preserve"> годах будет наблюдаться снижение рождаемости, так как будет уменьшаться численность женщин, входящих в детородный возраст, это связано с низкой рождаемостью в 1990-2000гг. Численность женщин фертильного возраста снизится на 3,0 %, численность женщин 20 - 32 лет (возраст наиболее активного деторождения) снизится более чем на 10,0 %. Естественный прирост населения ежегодно </w:t>
      </w:r>
      <w:r w:rsidRPr="00611452">
        <w:rPr>
          <w:smallCaps w:val="0"/>
          <w:sz w:val="28"/>
          <w:szCs w:val="28"/>
        </w:rPr>
        <w:lastRenderedPageBreak/>
        <w:t>составит около 4 чел.</w:t>
      </w:r>
    </w:p>
    <w:p w14:paraId="5FB2FA31" w14:textId="77777777" w:rsidR="00611452" w:rsidRPr="00611452" w:rsidRDefault="00611452" w:rsidP="00611452">
      <w:pPr>
        <w:widowControl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По оценке в 202</w:t>
      </w:r>
      <w:r w:rsidR="006F6104">
        <w:rPr>
          <w:smallCaps w:val="0"/>
          <w:sz w:val="28"/>
          <w:szCs w:val="28"/>
        </w:rPr>
        <w:t>4</w:t>
      </w:r>
      <w:r w:rsidRPr="00611452">
        <w:rPr>
          <w:smallCaps w:val="0"/>
          <w:sz w:val="28"/>
          <w:szCs w:val="28"/>
        </w:rPr>
        <w:t xml:space="preserve"> году среднегодовая численность постоянного населения поселения составит 75</w:t>
      </w:r>
      <w:r w:rsidR="006F6104">
        <w:rPr>
          <w:smallCaps w:val="0"/>
          <w:sz w:val="28"/>
          <w:szCs w:val="28"/>
        </w:rPr>
        <w:t>1</w:t>
      </w:r>
      <w:r w:rsidRPr="00611452">
        <w:rPr>
          <w:smallCaps w:val="0"/>
          <w:sz w:val="28"/>
          <w:szCs w:val="28"/>
        </w:rPr>
        <w:t xml:space="preserve"> чел. </w:t>
      </w:r>
    </w:p>
    <w:p w14:paraId="70351878" w14:textId="77777777" w:rsidR="00611452" w:rsidRPr="00611452" w:rsidRDefault="00611452" w:rsidP="00611452">
      <w:pPr>
        <w:widowControl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В период 202</w:t>
      </w:r>
      <w:r w:rsidR="006F6104">
        <w:rPr>
          <w:smallCaps w:val="0"/>
          <w:sz w:val="28"/>
          <w:szCs w:val="28"/>
        </w:rPr>
        <w:t>4</w:t>
      </w:r>
      <w:r w:rsidRPr="00611452">
        <w:rPr>
          <w:smallCaps w:val="0"/>
          <w:sz w:val="28"/>
          <w:szCs w:val="28"/>
        </w:rPr>
        <w:t xml:space="preserve"> - 202</w:t>
      </w:r>
      <w:r w:rsidR="006F6104">
        <w:rPr>
          <w:smallCaps w:val="0"/>
          <w:sz w:val="28"/>
          <w:szCs w:val="28"/>
        </w:rPr>
        <w:t>6</w:t>
      </w:r>
      <w:r w:rsidRPr="00611452">
        <w:rPr>
          <w:smallCaps w:val="0"/>
          <w:sz w:val="28"/>
          <w:szCs w:val="28"/>
        </w:rPr>
        <w:t xml:space="preserve"> годы уменьшение и увеличение естественного прироста населения обусловлено следующими причинами:</w:t>
      </w:r>
    </w:p>
    <w:p w14:paraId="3FF8984C" w14:textId="77777777" w:rsidR="00611452" w:rsidRPr="00611452" w:rsidRDefault="00611452" w:rsidP="00611452">
      <w:pPr>
        <w:widowControl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- ростом продолжительности жизни населения (по оценке в 2019 году ожидаемая продолжительность жизни составит 69 лет) и повышение смертности;</w:t>
      </w:r>
    </w:p>
    <w:p w14:paraId="3EF77A3F" w14:textId="77777777" w:rsidR="00611452" w:rsidRPr="00611452" w:rsidRDefault="00611452" w:rsidP="00611452">
      <w:pPr>
        <w:widowControl w:val="0"/>
        <w:ind w:firstLine="709"/>
        <w:jc w:val="both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 xml:space="preserve">- повышением миграционного притока населения. </w:t>
      </w:r>
    </w:p>
    <w:p w14:paraId="3719862C" w14:textId="77777777" w:rsidR="00611452" w:rsidRPr="00611452" w:rsidRDefault="00611452" w:rsidP="00611452">
      <w:pPr>
        <w:widowControl w:val="0"/>
        <w:ind w:firstLine="709"/>
        <w:jc w:val="both"/>
        <w:rPr>
          <w:b/>
          <w:smallCaps w:val="0"/>
          <w:sz w:val="28"/>
          <w:szCs w:val="28"/>
        </w:rPr>
      </w:pPr>
    </w:p>
    <w:p w14:paraId="693D242B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sz w:val="28"/>
          <w:szCs w:val="28"/>
        </w:rPr>
      </w:pPr>
      <w:r w:rsidRPr="00611452">
        <w:rPr>
          <w:b/>
          <w:smallCaps w:val="0"/>
          <w:sz w:val="28"/>
          <w:szCs w:val="28"/>
        </w:rPr>
        <w:t>Образование</w:t>
      </w:r>
    </w:p>
    <w:p w14:paraId="69A16BD2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 xml:space="preserve">На территории поселения имеется 1 школа всего учащихся  в Старобрянской школе </w:t>
      </w:r>
      <w:r w:rsidR="006F6104">
        <w:rPr>
          <w:smallCaps w:val="0"/>
          <w:sz w:val="28"/>
          <w:szCs w:val="28"/>
        </w:rPr>
        <w:t>48</w:t>
      </w:r>
      <w:r w:rsidRPr="00611452">
        <w:rPr>
          <w:smallCaps w:val="0"/>
          <w:sz w:val="28"/>
          <w:szCs w:val="28"/>
        </w:rPr>
        <w:t xml:space="preserve"> человек, принимали участие в ЕГЭ. В школе  имеется спортивный зал .Среднесписочная работающих в  Старобрянской СОШ  составляет 24 человека:  в т.ч.   учителей 12 человек, 12 физ.лиц </w:t>
      </w:r>
    </w:p>
    <w:p w14:paraId="70B24E33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Имеется  детский сад « Дюймовочка» с посещением детей  численностью 25 чел.</w:t>
      </w:r>
    </w:p>
    <w:p w14:paraId="036EDE7C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Охват детей  дошкольным образование  (от 3 до 7) составил 98%.</w:t>
      </w:r>
    </w:p>
    <w:p w14:paraId="4F59FA83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Среднесписочная работающих в детском саде « Дюймовочка» составляет  6 человек.</w:t>
      </w:r>
    </w:p>
    <w:p w14:paraId="49EC47A9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</w:p>
    <w:p w14:paraId="0885F098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sz w:val="28"/>
          <w:szCs w:val="28"/>
        </w:rPr>
      </w:pPr>
      <w:r w:rsidRPr="00611452">
        <w:rPr>
          <w:b/>
          <w:smallCaps w:val="0"/>
          <w:sz w:val="28"/>
          <w:szCs w:val="28"/>
        </w:rPr>
        <w:t>Культура</w:t>
      </w:r>
    </w:p>
    <w:p w14:paraId="156BB4AA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На территории МО СП « Старо-Брянское» действуют 2 муниципальных учреждения культуры : МАУК « МКДЦ Старобрянский» с. Старая Брянь и с. Атхатай, также имеется  библиотека с книжным фондом 8034экз.</w:t>
      </w:r>
    </w:p>
    <w:p w14:paraId="5FFE8F22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 xml:space="preserve">Были проведены культурно-массовые мероприятия. </w:t>
      </w:r>
    </w:p>
    <w:p w14:paraId="43C60017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В марте прошло народное гулянье посвященное 8 Марта, в мае мероприятия посвященные 7</w:t>
      </w:r>
      <w:r w:rsidR="006F6104">
        <w:rPr>
          <w:smallCaps w:val="0"/>
          <w:sz w:val="28"/>
          <w:szCs w:val="28"/>
        </w:rPr>
        <w:t>8</w:t>
      </w:r>
      <w:r w:rsidRPr="00611452">
        <w:rPr>
          <w:smallCaps w:val="0"/>
          <w:sz w:val="28"/>
          <w:szCs w:val="28"/>
        </w:rPr>
        <w:t xml:space="preserve">-0й годовщине дня Победы в ВОВ.   Всего проведено </w:t>
      </w:r>
      <w:r w:rsidR="006F6104">
        <w:rPr>
          <w:smallCaps w:val="0"/>
          <w:sz w:val="28"/>
          <w:szCs w:val="28"/>
        </w:rPr>
        <w:t>34</w:t>
      </w:r>
      <w:r w:rsidRPr="00611452">
        <w:rPr>
          <w:smallCaps w:val="0"/>
          <w:sz w:val="28"/>
          <w:szCs w:val="28"/>
        </w:rPr>
        <w:t xml:space="preserve"> мероприяти</w:t>
      </w:r>
      <w:r w:rsidR="006F6104">
        <w:rPr>
          <w:smallCaps w:val="0"/>
          <w:sz w:val="28"/>
          <w:szCs w:val="28"/>
        </w:rPr>
        <w:t>я</w:t>
      </w:r>
      <w:r w:rsidRPr="00611452">
        <w:rPr>
          <w:smallCaps w:val="0"/>
          <w:sz w:val="28"/>
          <w:szCs w:val="28"/>
        </w:rPr>
        <w:t xml:space="preserve"> из них платных 9, Объем платных услуг составил </w:t>
      </w:r>
      <w:r w:rsidR="006F6104">
        <w:rPr>
          <w:smallCaps w:val="0"/>
          <w:sz w:val="28"/>
          <w:szCs w:val="28"/>
        </w:rPr>
        <w:t xml:space="preserve">35,070 </w:t>
      </w:r>
      <w:r w:rsidRPr="00611452">
        <w:rPr>
          <w:smallCaps w:val="0"/>
          <w:sz w:val="28"/>
          <w:szCs w:val="28"/>
        </w:rPr>
        <w:t>руб.</w:t>
      </w:r>
    </w:p>
    <w:p w14:paraId="1DFE4C0C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Среднемесячная заработная плата работников культуры составляет 2</w:t>
      </w:r>
      <w:r w:rsidR="006F6104">
        <w:rPr>
          <w:smallCaps w:val="0"/>
          <w:sz w:val="28"/>
          <w:szCs w:val="28"/>
        </w:rPr>
        <w:t>3</w:t>
      </w:r>
      <w:r w:rsidRPr="00611452">
        <w:rPr>
          <w:smallCaps w:val="0"/>
          <w:sz w:val="28"/>
          <w:szCs w:val="28"/>
        </w:rPr>
        <w:t>,</w:t>
      </w:r>
      <w:r w:rsidR="006F6104">
        <w:rPr>
          <w:smallCaps w:val="0"/>
          <w:sz w:val="28"/>
          <w:szCs w:val="28"/>
        </w:rPr>
        <w:t>0</w:t>
      </w:r>
      <w:r w:rsidRPr="00611452">
        <w:rPr>
          <w:smallCaps w:val="0"/>
          <w:sz w:val="28"/>
          <w:szCs w:val="28"/>
        </w:rPr>
        <w:t>тыс.руб. Численность занятых в учреждениях культуры  6 ед., выполнение индикаторов составляет 100% .</w:t>
      </w:r>
    </w:p>
    <w:p w14:paraId="3FB82C18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sz w:val="28"/>
          <w:szCs w:val="28"/>
        </w:rPr>
      </w:pPr>
    </w:p>
    <w:p w14:paraId="1780765A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sz w:val="28"/>
          <w:szCs w:val="28"/>
        </w:rPr>
      </w:pPr>
      <w:r w:rsidRPr="00611452">
        <w:rPr>
          <w:b/>
          <w:smallCaps w:val="0"/>
          <w:sz w:val="28"/>
          <w:szCs w:val="28"/>
        </w:rPr>
        <w:t>Здравоохранение</w:t>
      </w:r>
    </w:p>
    <w:p w14:paraId="3649282C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На территории  действует 2 амбулатории, в котором обслуживание жителей вела  1 мед. сестра, в селе Атхатай</w:t>
      </w:r>
      <w:r w:rsidR="006F6104">
        <w:rPr>
          <w:smallCaps w:val="0"/>
          <w:sz w:val="28"/>
          <w:szCs w:val="28"/>
        </w:rPr>
        <w:t xml:space="preserve"> </w:t>
      </w:r>
      <w:r w:rsidRPr="00611452">
        <w:rPr>
          <w:smallCaps w:val="0"/>
          <w:sz w:val="28"/>
          <w:szCs w:val="28"/>
        </w:rPr>
        <w:t xml:space="preserve"> прием велся  2 раза в неделю.</w:t>
      </w:r>
    </w:p>
    <w:p w14:paraId="2F96F2C8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 xml:space="preserve">В настоящее время </w:t>
      </w:r>
      <w:r w:rsidR="0003189C">
        <w:rPr>
          <w:smallCaps w:val="0"/>
          <w:sz w:val="28"/>
          <w:szCs w:val="28"/>
        </w:rPr>
        <w:t>ведется прием  молодым фельдшером</w:t>
      </w:r>
      <w:r w:rsidRPr="00611452">
        <w:rPr>
          <w:smallCaps w:val="0"/>
          <w:sz w:val="28"/>
          <w:szCs w:val="28"/>
        </w:rPr>
        <w:t xml:space="preserve"> в амбулатории.</w:t>
      </w:r>
    </w:p>
    <w:p w14:paraId="4CECB17B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Один раз в месяц приезжает квалифицированные врачи для обслуживания населения. Среднесписочная работающих 3 человека.</w:t>
      </w:r>
    </w:p>
    <w:p w14:paraId="2F6198D2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Среднемесячная заработная плата составляет  2</w:t>
      </w:r>
      <w:r w:rsidR="0003189C">
        <w:rPr>
          <w:smallCaps w:val="0"/>
          <w:sz w:val="28"/>
          <w:szCs w:val="28"/>
        </w:rPr>
        <w:t>3</w:t>
      </w:r>
      <w:r w:rsidRPr="00611452">
        <w:rPr>
          <w:smallCaps w:val="0"/>
          <w:sz w:val="28"/>
          <w:szCs w:val="28"/>
        </w:rPr>
        <w:t xml:space="preserve"> тыс.руб.</w:t>
      </w:r>
    </w:p>
    <w:p w14:paraId="4E3081A9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 xml:space="preserve"> </w:t>
      </w:r>
    </w:p>
    <w:p w14:paraId="35EB1446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sz w:val="28"/>
          <w:szCs w:val="28"/>
        </w:rPr>
      </w:pPr>
      <w:r w:rsidRPr="00611452">
        <w:rPr>
          <w:b/>
          <w:smallCaps w:val="0"/>
          <w:sz w:val="28"/>
          <w:szCs w:val="28"/>
        </w:rPr>
        <w:t>Физическая культура</w:t>
      </w:r>
    </w:p>
    <w:p w14:paraId="1675A024" w14:textId="77777777" w:rsidR="00611452" w:rsidRPr="00611452" w:rsidRDefault="00611452" w:rsidP="00611452">
      <w:pPr>
        <w:widowControl w:val="0"/>
        <w:ind w:firstLine="709"/>
        <w:rPr>
          <w:b/>
          <w:smallCaps w:val="0"/>
          <w:sz w:val="28"/>
          <w:szCs w:val="28"/>
        </w:rPr>
      </w:pPr>
    </w:p>
    <w:p w14:paraId="398D4F55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Имеется дворовый инструктор проводит  мероприятия по спорту в школьном спортзале, в доме  культуры с. Старая Брянь имеется комната где оборудована спорт инвентарем, тренажерами. Охват населения 3</w:t>
      </w:r>
      <w:r w:rsidR="0003189C">
        <w:rPr>
          <w:smallCaps w:val="0"/>
          <w:sz w:val="28"/>
          <w:szCs w:val="28"/>
        </w:rPr>
        <w:t>0</w:t>
      </w:r>
      <w:r w:rsidRPr="00611452">
        <w:rPr>
          <w:smallCaps w:val="0"/>
          <w:sz w:val="28"/>
          <w:szCs w:val="28"/>
        </w:rPr>
        <w:t>%.</w:t>
      </w:r>
    </w:p>
    <w:p w14:paraId="7D2949F0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 xml:space="preserve">В поселении разработаны Правила благоустройства населенного пункта. В поселении каждую среду вывозится мусор региональной компанией, </w:t>
      </w:r>
      <w:r w:rsidRPr="00611452">
        <w:rPr>
          <w:smallCaps w:val="0"/>
          <w:sz w:val="28"/>
          <w:szCs w:val="28"/>
        </w:rPr>
        <w:lastRenderedPageBreak/>
        <w:t>замечаний и нарушений не имеется.</w:t>
      </w:r>
    </w:p>
    <w:p w14:paraId="34068921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>В рамках двухмесячника проводятся субботники, по уборке, ликвидации несанкционированных мест захоронения.</w:t>
      </w:r>
      <w:r w:rsidR="0003189C">
        <w:rPr>
          <w:smallCaps w:val="0"/>
          <w:sz w:val="28"/>
          <w:szCs w:val="28"/>
        </w:rPr>
        <w:t xml:space="preserve"> По Федеральной программе «1000 Дворов на Дальнем Востоке » установлена  Детская игровая площадка в 2022г.</w:t>
      </w:r>
    </w:p>
    <w:p w14:paraId="79C78416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 xml:space="preserve">В поселении работает шесть Тосов « Благовест» с 2012 года,   с 2014 года «Лучик»,  с 2015 года  «Твори добро» ,  с 2018 года « Креатив», «Горячие сердца», с 2019года « Школьная планета» все </w:t>
      </w:r>
      <w:r w:rsidR="0003189C">
        <w:rPr>
          <w:smallCaps w:val="0"/>
          <w:sz w:val="28"/>
          <w:szCs w:val="28"/>
        </w:rPr>
        <w:t>Т</w:t>
      </w:r>
      <w:r w:rsidRPr="00611452">
        <w:rPr>
          <w:smallCaps w:val="0"/>
          <w:sz w:val="28"/>
          <w:szCs w:val="28"/>
        </w:rPr>
        <w:t>осы принимают  активное участие в районных и республиканских конкурсах.</w:t>
      </w:r>
    </w:p>
    <w:p w14:paraId="76233CAB" w14:textId="77777777" w:rsidR="00611452" w:rsidRPr="00611452" w:rsidRDefault="00611452" w:rsidP="00611452">
      <w:pPr>
        <w:widowControl w:val="0"/>
        <w:ind w:firstLine="709"/>
        <w:rPr>
          <w:smallCaps w:val="0"/>
          <w:sz w:val="28"/>
          <w:szCs w:val="28"/>
        </w:rPr>
      </w:pPr>
      <w:r w:rsidRPr="00611452">
        <w:rPr>
          <w:smallCaps w:val="0"/>
          <w:sz w:val="28"/>
          <w:szCs w:val="28"/>
        </w:rPr>
        <w:t xml:space="preserve">Население обеспечено транспортным сообщением с районным центром 3раза в неделю и с городом Улан-Удэ 1 раз. Обеспечено телефоной связью МТС,Мегафон,Теле-2 – село Старая Брянь. </w:t>
      </w:r>
      <w:r w:rsidR="0003189C">
        <w:rPr>
          <w:smallCaps w:val="0"/>
          <w:sz w:val="28"/>
          <w:szCs w:val="28"/>
        </w:rPr>
        <w:t xml:space="preserve"> Установлена  мобильная связь Теле-2 в 2023года . </w:t>
      </w:r>
      <w:r w:rsidRPr="00611452">
        <w:rPr>
          <w:smallCaps w:val="0"/>
          <w:sz w:val="28"/>
          <w:szCs w:val="28"/>
        </w:rPr>
        <w:t>Охват мобильной связью 90%.</w:t>
      </w:r>
    </w:p>
    <w:p w14:paraId="40DB75EA" w14:textId="77777777" w:rsidR="00611452" w:rsidRPr="00611452" w:rsidRDefault="00611452" w:rsidP="00611452">
      <w:pPr>
        <w:widowControl w:val="0"/>
        <w:ind w:firstLine="709"/>
        <w:jc w:val="center"/>
        <w:rPr>
          <w:b/>
          <w:smallCaps w:val="0"/>
          <w:sz w:val="28"/>
          <w:szCs w:val="28"/>
        </w:rPr>
      </w:pPr>
    </w:p>
    <w:p w14:paraId="3E476D59" w14:textId="77777777" w:rsidR="00611452" w:rsidRPr="00611452" w:rsidRDefault="00611452" w:rsidP="00611452">
      <w:pPr>
        <w:widowControl w:val="0"/>
        <w:ind w:firstLine="709"/>
        <w:rPr>
          <w:b/>
          <w:smallCaps w:val="0"/>
          <w:sz w:val="28"/>
          <w:szCs w:val="28"/>
        </w:rPr>
      </w:pPr>
    </w:p>
    <w:p w14:paraId="553AB2EB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47EEB511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2BA522E5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79387D3C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07296308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59C8E3AD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0AD33F6A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653477A2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28DE6F8C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786A24B3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1B0ED4E0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230953F1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37E611BA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1042E9DC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721255DD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44750149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57BF2D0D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5C303C43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4184CFCD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1F24AFCF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5D7964D9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151ED212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5A6DABF8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3C6B221C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75085DEA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5D07E0BA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12453031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03567B81" w14:textId="77777777" w:rsidR="008C623F" w:rsidRDefault="008C623F" w:rsidP="00CF4619">
      <w:pPr>
        <w:ind w:firstLine="709"/>
        <w:jc w:val="right"/>
        <w:rPr>
          <w:bCs/>
          <w:smallCaps w:val="0"/>
          <w:sz w:val="28"/>
          <w:szCs w:val="28"/>
        </w:rPr>
      </w:pPr>
    </w:p>
    <w:p w14:paraId="27CCC414" w14:textId="77777777" w:rsidR="009E39B3" w:rsidRDefault="009E39B3" w:rsidP="009E39B3">
      <w:pPr>
        <w:ind w:firstLine="709"/>
        <w:jc w:val="right"/>
        <w:rPr>
          <w:bCs/>
          <w:smallCaps w:val="0"/>
          <w:sz w:val="28"/>
          <w:szCs w:val="28"/>
        </w:rPr>
      </w:pPr>
    </w:p>
    <w:p w14:paraId="758B004A" w14:textId="77777777" w:rsidR="00AE7116" w:rsidRDefault="00AE7116" w:rsidP="009E39B3">
      <w:pPr>
        <w:ind w:firstLine="709"/>
        <w:jc w:val="right"/>
        <w:rPr>
          <w:bCs/>
          <w:smallCaps w:val="0"/>
          <w:sz w:val="28"/>
          <w:szCs w:val="28"/>
        </w:rPr>
      </w:pPr>
    </w:p>
    <w:p w14:paraId="70970C98" w14:textId="77777777" w:rsidR="00AE7116" w:rsidRDefault="00AE7116" w:rsidP="009E39B3">
      <w:pPr>
        <w:ind w:firstLine="709"/>
        <w:jc w:val="right"/>
        <w:rPr>
          <w:bCs/>
          <w:smallCaps w:val="0"/>
          <w:sz w:val="28"/>
          <w:szCs w:val="28"/>
        </w:rPr>
      </w:pPr>
    </w:p>
    <w:p w14:paraId="6DCB0AD8" w14:textId="77777777" w:rsidR="00AE7116" w:rsidRDefault="00AE7116" w:rsidP="009E39B3">
      <w:pPr>
        <w:ind w:firstLine="709"/>
        <w:jc w:val="right"/>
        <w:rPr>
          <w:bCs/>
          <w:smallCaps w:val="0"/>
          <w:sz w:val="28"/>
          <w:szCs w:val="28"/>
        </w:rPr>
      </w:pPr>
    </w:p>
    <w:p w14:paraId="216BE267" w14:textId="77777777" w:rsidR="00AE7116" w:rsidRDefault="00AE7116" w:rsidP="009E39B3">
      <w:pPr>
        <w:ind w:firstLine="709"/>
        <w:jc w:val="right"/>
        <w:rPr>
          <w:bCs/>
          <w:smallCaps w:val="0"/>
          <w:sz w:val="28"/>
          <w:szCs w:val="28"/>
        </w:rPr>
      </w:pPr>
    </w:p>
    <w:p w14:paraId="42D94C7B" w14:textId="77777777" w:rsidR="00AE7116" w:rsidRDefault="00AE7116" w:rsidP="009E39B3">
      <w:pPr>
        <w:ind w:firstLine="709"/>
        <w:jc w:val="right"/>
        <w:rPr>
          <w:bCs/>
          <w:smallCaps w:val="0"/>
          <w:sz w:val="28"/>
          <w:szCs w:val="28"/>
        </w:rPr>
      </w:pPr>
    </w:p>
    <w:p w14:paraId="2557D3F7" w14:textId="77777777" w:rsidR="00AE7116" w:rsidRDefault="00AE7116" w:rsidP="009E39B3">
      <w:pPr>
        <w:ind w:firstLine="709"/>
        <w:jc w:val="right"/>
        <w:rPr>
          <w:bCs/>
          <w:smallCaps w:val="0"/>
          <w:sz w:val="28"/>
          <w:szCs w:val="28"/>
        </w:rPr>
      </w:pPr>
    </w:p>
    <w:p w14:paraId="356B76EF" w14:textId="77777777" w:rsidR="00CA3468" w:rsidRDefault="00CA3468" w:rsidP="00F15DF2">
      <w:pPr>
        <w:pStyle w:val="3"/>
        <w:jc w:val="both"/>
        <w:rPr>
          <w:sz w:val="24"/>
          <w:szCs w:val="24"/>
        </w:rPr>
      </w:pPr>
    </w:p>
    <w:sectPr w:rsidR="00CA3468" w:rsidSect="008C623F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C2B"/>
    <w:multiLevelType w:val="multilevel"/>
    <w:tmpl w:val="99FC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D0DE5"/>
    <w:multiLevelType w:val="multilevel"/>
    <w:tmpl w:val="6060AD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71B62"/>
    <w:multiLevelType w:val="multilevel"/>
    <w:tmpl w:val="60145B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D379D"/>
    <w:multiLevelType w:val="multilevel"/>
    <w:tmpl w:val="805CBE2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22603"/>
    <w:multiLevelType w:val="multilevel"/>
    <w:tmpl w:val="E35610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F250B"/>
    <w:multiLevelType w:val="multilevel"/>
    <w:tmpl w:val="2654BB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677B1"/>
    <w:multiLevelType w:val="multilevel"/>
    <w:tmpl w:val="40905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27348"/>
    <w:multiLevelType w:val="multilevel"/>
    <w:tmpl w:val="C6E271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96462"/>
    <w:multiLevelType w:val="hybridMultilevel"/>
    <w:tmpl w:val="8B78ED7A"/>
    <w:lvl w:ilvl="0" w:tplc="04190003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F6E5BBD"/>
    <w:multiLevelType w:val="hybridMultilevel"/>
    <w:tmpl w:val="29040516"/>
    <w:lvl w:ilvl="0" w:tplc="01B00A8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051B6"/>
    <w:multiLevelType w:val="hybridMultilevel"/>
    <w:tmpl w:val="AC86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54CC"/>
    <w:multiLevelType w:val="hybridMultilevel"/>
    <w:tmpl w:val="AC14F38A"/>
    <w:lvl w:ilvl="0" w:tplc="4258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A33CE"/>
    <w:multiLevelType w:val="hybridMultilevel"/>
    <w:tmpl w:val="5ED2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44068"/>
    <w:multiLevelType w:val="multilevel"/>
    <w:tmpl w:val="35AEA3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4E2A6C"/>
    <w:multiLevelType w:val="multilevel"/>
    <w:tmpl w:val="6D84E4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4861992">
    <w:abstractNumId w:val="10"/>
  </w:num>
  <w:num w:numId="2" w16cid:durableId="540365470">
    <w:abstractNumId w:val="0"/>
  </w:num>
  <w:num w:numId="3" w16cid:durableId="1283656454">
    <w:abstractNumId w:val="13"/>
  </w:num>
  <w:num w:numId="4" w16cid:durableId="101531433">
    <w:abstractNumId w:val="2"/>
  </w:num>
  <w:num w:numId="5" w16cid:durableId="1537038196">
    <w:abstractNumId w:val="6"/>
  </w:num>
  <w:num w:numId="6" w16cid:durableId="1289160659">
    <w:abstractNumId w:val="1"/>
  </w:num>
  <w:num w:numId="7" w16cid:durableId="1659770829">
    <w:abstractNumId w:val="5"/>
  </w:num>
  <w:num w:numId="8" w16cid:durableId="991985417">
    <w:abstractNumId w:val="4"/>
  </w:num>
  <w:num w:numId="9" w16cid:durableId="1318680586">
    <w:abstractNumId w:val="14"/>
  </w:num>
  <w:num w:numId="10" w16cid:durableId="1757898603">
    <w:abstractNumId w:val="7"/>
  </w:num>
  <w:num w:numId="11" w16cid:durableId="1152795038">
    <w:abstractNumId w:val="3"/>
  </w:num>
  <w:num w:numId="12" w16cid:durableId="58136339">
    <w:abstractNumId w:val="11"/>
  </w:num>
  <w:num w:numId="13" w16cid:durableId="1472167037">
    <w:abstractNumId w:val="12"/>
  </w:num>
  <w:num w:numId="14" w16cid:durableId="318771594">
    <w:abstractNumId w:val="9"/>
  </w:num>
  <w:num w:numId="15" w16cid:durableId="525946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0A"/>
    <w:rsid w:val="0003189C"/>
    <w:rsid w:val="0003235B"/>
    <w:rsid w:val="00060415"/>
    <w:rsid w:val="000E33B3"/>
    <w:rsid w:val="001638DA"/>
    <w:rsid w:val="001C3701"/>
    <w:rsid w:val="00237C71"/>
    <w:rsid w:val="00266793"/>
    <w:rsid w:val="0027656C"/>
    <w:rsid w:val="002872BB"/>
    <w:rsid w:val="00343CEC"/>
    <w:rsid w:val="003B1B9A"/>
    <w:rsid w:val="003D5583"/>
    <w:rsid w:val="003E3B2E"/>
    <w:rsid w:val="003F5BB6"/>
    <w:rsid w:val="00407E9C"/>
    <w:rsid w:val="004E57A5"/>
    <w:rsid w:val="0053543D"/>
    <w:rsid w:val="005472C6"/>
    <w:rsid w:val="00554B54"/>
    <w:rsid w:val="005737CA"/>
    <w:rsid w:val="0060415A"/>
    <w:rsid w:val="00611452"/>
    <w:rsid w:val="00620EF0"/>
    <w:rsid w:val="00622F9B"/>
    <w:rsid w:val="0063540A"/>
    <w:rsid w:val="00636AE7"/>
    <w:rsid w:val="00673F60"/>
    <w:rsid w:val="006D2F92"/>
    <w:rsid w:val="006F6104"/>
    <w:rsid w:val="00712345"/>
    <w:rsid w:val="007612B2"/>
    <w:rsid w:val="007D4CEC"/>
    <w:rsid w:val="007F6302"/>
    <w:rsid w:val="00812975"/>
    <w:rsid w:val="00822323"/>
    <w:rsid w:val="00832E23"/>
    <w:rsid w:val="00867625"/>
    <w:rsid w:val="008C623F"/>
    <w:rsid w:val="00907F8D"/>
    <w:rsid w:val="00945529"/>
    <w:rsid w:val="00967583"/>
    <w:rsid w:val="009B480B"/>
    <w:rsid w:val="009E1B3E"/>
    <w:rsid w:val="009E39B3"/>
    <w:rsid w:val="009E747E"/>
    <w:rsid w:val="00A03F82"/>
    <w:rsid w:val="00AE7116"/>
    <w:rsid w:val="00B47965"/>
    <w:rsid w:val="00B67120"/>
    <w:rsid w:val="00C006F9"/>
    <w:rsid w:val="00CA3468"/>
    <w:rsid w:val="00CB7E9C"/>
    <w:rsid w:val="00CF4619"/>
    <w:rsid w:val="00CF7D82"/>
    <w:rsid w:val="00D80428"/>
    <w:rsid w:val="00D9220A"/>
    <w:rsid w:val="00DE7064"/>
    <w:rsid w:val="00E4176D"/>
    <w:rsid w:val="00E56CC6"/>
    <w:rsid w:val="00E73D83"/>
    <w:rsid w:val="00EF37EA"/>
    <w:rsid w:val="00F15DF2"/>
    <w:rsid w:val="00FB7786"/>
    <w:rsid w:val="00FC5ABB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702BF"/>
  <w15:chartTrackingRefBased/>
  <w15:docId w15:val="{7FA24CF1-B665-4C69-A8A6-A85DDC34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220A"/>
    <w:rPr>
      <w:smallCaps/>
      <w:sz w:val="24"/>
      <w:szCs w:val="24"/>
    </w:rPr>
  </w:style>
  <w:style w:type="paragraph" w:styleId="1">
    <w:name w:val="heading 1"/>
    <w:basedOn w:val="a"/>
    <w:link w:val="10"/>
    <w:uiPriority w:val="9"/>
    <w:qFormat/>
    <w:rsid w:val="00F15DF2"/>
    <w:pPr>
      <w:spacing w:before="100" w:beforeAutospacing="1" w:after="100" w:afterAutospacing="1"/>
      <w:outlineLvl w:val="0"/>
    </w:pPr>
    <w:rPr>
      <w:b/>
      <w:bCs/>
      <w:smallCaps w:val="0"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unhideWhenUsed/>
    <w:rsid w:val="00D9220A"/>
    <w:rPr>
      <w:smallCaps w:val="0"/>
      <w:sz w:val="28"/>
      <w:szCs w:val="20"/>
    </w:rPr>
  </w:style>
  <w:style w:type="character" w:customStyle="1" w:styleId="30">
    <w:name w:val="Основной текст 3 Знак"/>
    <w:link w:val="3"/>
    <w:rsid w:val="00D9220A"/>
    <w:rPr>
      <w:sz w:val="28"/>
      <w:lang w:val="ru-RU" w:eastAsia="ru-RU" w:bidi="ar-SA"/>
    </w:rPr>
  </w:style>
  <w:style w:type="paragraph" w:styleId="a3">
    <w:name w:val="Balloon Text"/>
    <w:basedOn w:val="a"/>
    <w:link w:val="a4"/>
    <w:rsid w:val="00832E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32E23"/>
    <w:rPr>
      <w:rFonts w:ascii="Segoe UI" w:hAnsi="Segoe UI" w:cs="Segoe UI"/>
      <w:smallCaps/>
      <w:sz w:val="18"/>
      <w:szCs w:val="18"/>
    </w:rPr>
  </w:style>
  <w:style w:type="character" w:customStyle="1" w:styleId="10">
    <w:name w:val="Заголовок 1 Знак"/>
    <w:link w:val="1"/>
    <w:uiPriority w:val="9"/>
    <w:rsid w:val="00F15DF2"/>
    <w:rPr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F15DF2"/>
    <w:pPr>
      <w:spacing w:after="160" w:line="259" w:lineRule="auto"/>
      <w:ind w:left="720"/>
      <w:contextualSpacing/>
    </w:pPr>
    <w:rPr>
      <w:rFonts w:ascii="Calibri" w:eastAsia="Calibri" w:hAnsi="Calibri"/>
      <w:smallCaps w:val="0"/>
      <w:sz w:val="22"/>
      <w:szCs w:val="22"/>
      <w:lang w:eastAsia="en-US"/>
    </w:rPr>
  </w:style>
  <w:style w:type="paragraph" w:customStyle="1" w:styleId="ConsPlusNormal">
    <w:name w:val="ConsPlusNormal"/>
    <w:rsid w:val="00CB7E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ody Text"/>
    <w:basedOn w:val="a"/>
    <w:link w:val="a7"/>
    <w:rsid w:val="00611452"/>
    <w:pPr>
      <w:spacing w:after="120"/>
    </w:pPr>
  </w:style>
  <w:style w:type="character" w:customStyle="1" w:styleId="a7">
    <w:name w:val="Основной текст Знак"/>
    <w:link w:val="a6"/>
    <w:rsid w:val="00611452"/>
    <w:rPr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3441-6B72-418B-8D61-5ADF55AB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Галина</dc:creator>
  <cp:keywords/>
  <cp:lastModifiedBy>Пользователь</cp:lastModifiedBy>
  <cp:revision>2</cp:revision>
  <cp:lastPrinted>2023-10-23T10:45:00Z</cp:lastPrinted>
  <dcterms:created xsi:type="dcterms:W3CDTF">2023-12-22T07:36:00Z</dcterms:created>
  <dcterms:modified xsi:type="dcterms:W3CDTF">2023-12-22T07:36:00Z</dcterms:modified>
</cp:coreProperties>
</file>